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1" w:line="221" w:lineRule="auto"/>
        <w:ind w:left="10"/>
        <w:rPr>
          <w:rFonts w:ascii="黑体" w:hAnsi="黑体" w:eastAsia="黑体" w:cs="黑体"/>
          <w:sz w:val="40"/>
          <w:szCs w:val="40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pacing w:val="-7"/>
          <w:sz w:val="40"/>
          <w:szCs w:val="40"/>
          <w:lang w:val="en-US" w:eastAsia="zh-CN"/>
        </w:rPr>
        <w:t>安徽兴叶工程建设有限公司</w:t>
      </w:r>
      <w:r>
        <w:rPr>
          <w:rFonts w:ascii="黑体" w:hAnsi="黑体" w:eastAsia="黑体" w:cs="黑体"/>
          <w:b/>
          <w:bCs/>
          <w:spacing w:val="10"/>
          <w:sz w:val="40"/>
          <w:szCs w:val="40"/>
        </w:rPr>
        <w:t>公务用车租赁比价通</w:t>
      </w:r>
    </w:p>
    <w:p>
      <w:pPr>
        <w:spacing w:before="150" w:line="224" w:lineRule="auto"/>
        <w:ind w:left="3840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b/>
          <w:bCs/>
          <w:spacing w:val="-18"/>
          <w:sz w:val="40"/>
          <w:szCs w:val="40"/>
        </w:rPr>
        <w:t>知书</w:t>
      </w:r>
    </w:p>
    <w:p>
      <w:pPr>
        <w:spacing w:before="168" w:line="347" w:lineRule="auto"/>
        <w:ind w:left="4" w:right="1410" w:firstLine="49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z w:val="25"/>
          <w:szCs w:val="25"/>
        </w:rPr>
        <w:t>我公司现对</w:t>
      </w:r>
      <w:r>
        <w:rPr>
          <w:rFonts w:hint="eastAsia" w:ascii="宋体" w:hAnsi="宋体" w:eastAsia="宋体" w:cs="宋体"/>
          <w:sz w:val="25"/>
          <w:szCs w:val="25"/>
          <w:u w:val="single" w:color="auto"/>
          <w:lang w:val="en-US" w:eastAsia="zh-CN"/>
        </w:rPr>
        <w:t>安徽兴叶工程建设有限公司</w:t>
      </w:r>
      <w:r>
        <w:rPr>
          <w:rFonts w:ascii="宋体" w:hAnsi="宋体" w:eastAsia="宋体" w:cs="宋体"/>
          <w:spacing w:val="-7"/>
          <w:sz w:val="25"/>
          <w:szCs w:val="25"/>
          <w:u w:val="single" w:color="auto"/>
        </w:rPr>
        <w:t>公务用车租赁进</w:t>
      </w:r>
      <w:r>
        <w:rPr>
          <w:rFonts w:ascii="宋体" w:hAnsi="宋体" w:eastAsia="宋体" w:cs="宋体"/>
          <w:spacing w:val="-7"/>
          <w:sz w:val="25"/>
          <w:szCs w:val="25"/>
        </w:rPr>
        <w:t>行比价，诚挚邀请贵单位参与投标。我们将本着“公</w:t>
      </w:r>
      <w:r>
        <w:rPr>
          <w:rFonts w:ascii="宋体" w:hAnsi="宋体" w:eastAsia="宋体" w:cs="宋体"/>
          <w:spacing w:val="3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7"/>
          <w:sz w:val="25"/>
          <w:szCs w:val="25"/>
        </w:rPr>
        <w:t>开、公平、公正和诚实信用"的原则，严格按招标程序开展招标工作。请参加投</w:t>
      </w:r>
      <w:r>
        <w:rPr>
          <w:rFonts w:ascii="宋体" w:hAnsi="宋体" w:eastAsia="宋体" w:cs="宋体"/>
          <w:spacing w:val="-12"/>
          <w:sz w:val="25"/>
          <w:szCs w:val="25"/>
        </w:rPr>
        <w:t>标单位认真阅读招标文件，精心做好相应的准备工作。</w:t>
      </w:r>
    </w:p>
    <w:p>
      <w:pPr>
        <w:spacing w:before="192" w:line="218" w:lineRule="auto"/>
        <w:ind w:left="495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32"/>
          <w:sz w:val="25"/>
          <w:szCs w:val="25"/>
        </w:rPr>
        <w:t>1、</w:t>
      </w:r>
      <w:r>
        <w:rPr>
          <w:rFonts w:ascii="宋体" w:hAnsi="宋体" w:eastAsia="宋体" w:cs="宋体"/>
          <w:spacing w:val="-63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32"/>
          <w:sz w:val="25"/>
          <w:szCs w:val="25"/>
        </w:rPr>
        <w:t>比价项目编号：</w:t>
      </w:r>
      <w:r>
        <w:rPr>
          <w:rFonts w:ascii="宋体" w:hAnsi="宋体" w:eastAsia="宋体" w:cs="宋体"/>
          <w:spacing w:val="-16"/>
          <w:sz w:val="25"/>
          <w:szCs w:val="25"/>
        </w:rPr>
        <w:t xml:space="preserve"> </w:t>
      </w:r>
      <w:r>
        <w:rPr>
          <w:rFonts w:ascii="宋体" w:hAnsi="宋体" w:eastAsia="宋体" w:cs="宋体"/>
          <w:sz w:val="25"/>
          <w:szCs w:val="25"/>
          <w:u w:val="single" w:color="auto"/>
        </w:rPr>
        <w:t xml:space="preserve">  </w:t>
      </w:r>
      <w:r>
        <w:rPr>
          <w:rFonts w:hint="eastAsia" w:ascii="宋体" w:hAnsi="宋体" w:eastAsia="宋体" w:cs="宋体"/>
          <w:sz w:val="25"/>
          <w:szCs w:val="25"/>
          <w:u w:val="single" w:color="auto"/>
          <w:lang w:val="en-US" w:eastAsia="zh-CN"/>
        </w:rPr>
        <w:t>AHXY20230531</w:t>
      </w:r>
      <w:r>
        <w:rPr>
          <w:rFonts w:ascii="宋体" w:hAnsi="宋体" w:eastAsia="宋体" w:cs="宋体"/>
          <w:sz w:val="25"/>
          <w:szCs w:val="25"/>
          <w:u w:val="single" w:color="auto"/>
        </w:rPr>
        <w:t xml:space="preserve">    </w:t>
      </w:r>
    </w:p>
    <w:p>
      <w:pPr>
        <w:spacing w:line="219" w:lineRule="auto"/>
        <w:ind w:left="4" w:firstLine="480" w:firstLineChars="20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5"/>
          <w:sz w:val="25"/>
          <w:szCs w:val="25"/>
        </w:rPr>
        <w:t>2、项目名称：</w:t>
      </w:r>
      <w:r>
        <w:rPr>
          <w:rFonts w:hint="eastAsia" w:ascii="宋体" w:hAnsi="宋体" w:eastAsia="宋体" w:cs="宋体"/>
          <w:sz w:val="25"/>
          <w:szCs w:val="25"/>
          <w:u w:val="single" w:color="auto"/>
          <w:lang w:val="en-US" w:eastAsia="zh-CN"/>
        </w:rPr>
        <w:t>安徽兴叶工程建设有限公司</w:t>
      </w:r>
      <w:r>
        <w:rPr>
          <w:rFonts w:ascii="宋体" w:hAnsi="宋体" w:eastAsia="宋体" w:cs="宋体"/>
          <w:spacing w:val="-7"/>
          <w:sz w:val="25"/>
          <w:szCs w:val="25"/>
          <w:u w:val="single" w:color="auto"/>
        </w:rPr>
        <w:t>公务用车租赁</w:t>
      </w:r>
      <w:r>
        <w:rPr>
          <w:rFonts w:ascii="宋体" w:hAnsi="宋体" w:eastAsia="宋体" w:cs="宋体"/>
          <w:spacing w:val="8"/>
          <w:sz w:val="25"/>
          <w:szCs w:val="25"/>
        </w:rPr>
        <w:t>项目。</w:t>
      </w:r>
    </w:p>
    <w:p>
      <w:pPr>
        <w:spacing w:before="161" w:line="218" w:lineRule="auto"/>
        <w:ind w:left="495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20"/>
          <w:sz w:val="25"/>
          <w:szCs w:val="25"/>
        </w:rPr>
        <w:t>3、</w:t>
      </w:r>
      <w:r>
        <w:rPr>
          <w:rFonts w:ascii="宋体" w:hAnsi="宋体" w:eastAsia="宋体" w:cs="宋体"/>
          <w:spacing w:val="-62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20"/>
          <w:sz w:val="25"/>
          <w:szCs w:val="25"/>
        </w:rPr>
        <w:t>比价内容：</w:t>
      </w:r>
      <w:r>
        <w:rPr>
          <w:rFonts w:hint="eastAsia" w:ascii="宋体" w:hAnsi="宋体" w:eastAsia="宋体" w:cs="宋体"/>
          <w:spacing w:val="-19"/>
          <w:sz w:val="25"/>
          <w:szCs w:val="25"/>
          <w:u w:val="single"/>
          <w:lang w:val="en-US" w:eastAsia="zh-CN"/>
        </w:rPr>
        <w:t>兴叶公司</w:t>
      </w:r>
      <w:r>
        <w:rPr>
          <w:rFonts w:ascii="宋体" w:hAnsi="宋体" w:eastAsia="宋体" w:cs="宋体"/>
          <w:spacing w:val="-20"/>
          <w:sz w:val="25"/>
          <w:szCs w:val="25"/>
          <w:u w:val="single" w:color="auto"/>
        </w:rPr>
        <w:t>公务用车租赁</w:t>
      </w:r>
      <w:r>
        <w:rPr>
          <w:rFonts w:ascii="宋体" w:hAnsi="宋体" w:eastAsia="宋体" w:cs="宋体"/>
          <w:spacing w:val="-20"/>
          <w:sz w:val="25"/>
          <w:szCs w:val="25"/>
        </w:rPr>
        <w:t>。实施地点：</w:t>
      </w:r>
      <w:r>
        <w:rPr>
          <w:rFonts w:ascii="宋体" w:hAnsi="宋体" w:eastAsia="宋体" w:cs="宋体"/>
          <w:spacing w:val="-10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20"/>
          <w:sz w:val="25"/>
          <w:szCs w:val="25"/>
          <w:u w:val="single" w:color="auto"/>
        </w:rPr>
        <w:t>安徽省六安市叶集区</w:t>
      </w:r>
      <w:r>
        <w:rPr>
          <w:rFonts w:ascii="宋体" w:hAnsi="宋体" w:eastAsia="宋体" w:cs="宋体"/>
          <w:spacing w:val="-20"/>
          <w:sz w:val="25"/>
          <w:szCs w:val="25"/>
        </w:rPr>
        <w:t>。</w:t>
      </w:r>
    </w:p>
    <w:p>
      <w:pPr>
        <w:spacing w:before="225" w:line="218" w:lineRule="auto"/>
        <w:ind w:left="4" w:firstLine="464" w:firstLineChars="20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9"/>
          <w:sz w:val="25"/>
          <w:szCs w:val="25"/>
        </w:rPr>
        <w:t>4、本次招标采用</w:t>
      </w:r>
      <w:r>
        <w:rPr>
          <w:rFonts w:hint="eastAsia" w:ascii="宋体" w:hAnsi="宋体" w:eastAsia="宋体" w:cs="宋体"/>
          <w:spacing w:val="-9"/>
          <w:sz w:val="25"/>
          <w:szCs w:val="25"/>
          <w:u w:val="single" w:color="auto"/>
          <w:lang w:val="en-US" w:eastAsia="zh-CN"/>
        </w:rPr>
        <w:t xml:space="preserve">线下比价，在安徽兴叶工程建设有限公司4楼办公室开标 </w:t>
      </w:r>
      <w:r>
        <w:rPr>
          <w:rFonts w:ascii="宋体" w:hAnsi="宋体" w:eastAsia="宋体" w:cs="宋体"/>
          <w:spacing w:val="-9"/>
          <w:sz w:val="25"/>
          <w:szCs w:val="25"/>
        </w:rPr>
        <w:t>。</w:t>
      </w:r>
    </w:p>
    <w:p>
      <w:pPr>
        <w:adjustRightInd w:val="0"/>
        <w:snapToGrid w:val="0"/>
        <w:spacing w:before="62" w:beforeLines="20" w:after="62" w:afterLines="20" w:line="440" w:lineRule="exact"/>
        <w:ind w:firstLine="424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ascii="宋体" w:hAnsi="宋体" w:eastAsia="宋体" w:cs="宋体"/>
          <w:spacing w:val="-19"/>
          <w:sz w:val="25"/>
          <w:szCs w:val="25"/>
        </w:rPr>
        <w:t>5、</w:t>
      </w:r>
      <w:r>
        <w:rPr>
          <w:rFonts w:ascii="宋体" w:hAnsi="宋体" w:eastAsia="宋体" w:cs="宋体"/>
          <w:spacing w:val="-68"/>
          <w:sz w:val="25"/>
          <w:szCs w:val="25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报名方式及谈判文件获取方法</w:t>
      </w:r>
    </w:p>
    <w:p>
      <w:pPr>
        <w:adjustRightInd w:val="0"/>
        <w:snapToGrid w:val="0"/>
        <w:spacing w:before="62" w:beforeLines="20" w:after="62" w:afterLines="20"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a</w:t>
      </w:r>
      <w:r>
        <w:rPr>
          <w:rFonts w:hint="eastAsia" w:ascii="宋体" w:hAnsi="宋体" w:eastAsia="宋体" w:cs="宋体"/>
          <w:color w:val="auto"/>
          <w:sz w:val="24"/>
        </w:rPr>
        <w:t>、谈判文件发售时间：202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31</w:t>
      </w:r>
      <w:r>
        <w:rPr>
          <w:rFonts w:hint="eastAsia" w:ascii="宋体" w:hAnsi="宋体" w:eastAsia="宋体" w:cs="宋体"/>
          <w:color w:val="auto"/>
          <w:sz w:val="24"/>
        </w:rPr>
        <w:t>日至202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时</w:t>
      </w:r>
      <w:r>
        <w:rPr>
          <w:rFonts w:hint="eastAsia" w:ascii="宋体" w:hAnsi="宋体" w:eastAsia="宋体" w:cs="宋体"/>
          <w:color w:val="auto"/>
          <w:sz w:val="24"/>
        </w:rPr>
        <w:t>（注：不少于3个工作日）</w:t>
      </w:r>
    </w:p>
    <w:p>
      <w:pPr>
        <w:adjustRightInd w:val="0"/>
        <w:snapToGrid w:val="0"/>
        <w:spacing w:before="62" w:beforeLines="20" w:after="62" w:afterLines="20"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b</w:t>
      </w:r>
      <w:r>
        <w:rPr>
          <w:rFonts w:hint="eastAsia" w:ascii="宋体" w:hAnsi="宋体" w:eastAsia="宋体" w:cs="宋体"/>
          <w:color w:val="auto"/>
          <w:sz w:val="24"/>
        </w:rPr>
        <w:t>、谈判文件价格：每套人民币0元整，谈判文件售后不退</w:t>
      </w:r>
    </w:p>
    <w:p>
      <w:pPr>
        <w:spacing w:before="124" w:line="356" w:lineRule="auto"/>
        <w:ind w:left="495"/>
        <w:rPr>
          <w:rFonts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c</w:t>
      </w:r>
      <w:r>
        <w:rPr>
          <w:rFonts w:hint="eastAsia" w:ascii="宋体" w:hAnsi="宋体" w:eastAsia="宋体" w:cs="宋体"/>
          <w:color w:val="auto"/>
          <w:sz w:val="24"/>
        </w:rPr>
        <w:t>、报名方式：接到邀请函的企业；      </w:t>
      </w:r>
    </w:p>
    <w:p>
      <w:pPr>
        <w:spacing w:before="193" w:line="218" w:lineRule="auto"/>
        <w:ind w:left="495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7"/>
          <w:sz w:val="25"/>
          <w:szCs w:val="25"/>
        </w:rPr>
        <w:t>6、</w:t>
      </w:r>
      <w:r>
        <w:rPr>
          <w:rFonts w:ascii="宋体" w:hAnsi="宋体" w:eastAsia="宋体" w:cs="宋体"/>
          <w:spacing w:val="-50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7"/>
          <w:sz w:val="25"/>
          <w:szCs w:val="25"/>
        </w:rPr>
        <w:t>比价截止时间</w:t>
      </w:r>
      <w:r>
        <w:rPr>
          <w:rFonts w:ascii="宋体" w:hAnsi="宋体" w:eastAsia="宋体" w:cs="宋体"/>
          <w:spacing w:val="-17"/>
          <w:sz w:val="25"/>
          <w:szCs w:val="25"/>
          <w:u w:val="single" w:color="auto"/>
        </w:rPr>
        <w:t>：202</w:t>
      </w:r>
      <w:r>
        <w:rPr>
          <w:rFonts w:hint="eastAsia" w:ascii="宋体" w:hAnsi="宋体" w:eastAsia="宋体" w:cs="宋体"/>
          <w:spacing w:val="-17"/>
          <w:sz w:val="25"/>
          <w:szCs w:val="25"/>
          <w:u w:val="single" w:color="auto"/>
          <w:lang w:val="en-US" w:eastAsia="zh-CN"/>
        </w:rPr>
        <w:t>3</w:t>
      </w:r>
      <w:r>
        <w:rPr>
          <w:rFonts w:ascii="宋体" w:hAnsi="宋体" w:eastAsia="宋体" w:cs="宋体"/>
          <w:spacing w:val="-17"/>
          <w:sz w:val="25"/>
          <w:szCs w:val="25"/>
          <w:u w:val="single" w:color="auto"/>
        </w:rPr>
        <w:t>年</w:t>
      </w:r>
      <w:r>
        <w:rPr>
          <w:rFonts w:hint="eastAsia" w:ascii="宋体" w:hAnsi="宋体" w:eastAsia="宋体" w:cs="宋体"/>
          <w:spacing w:val="5"/>
          <w:sz w:val="25"/>
          <w:szCs w:val="25"/>
          <w:u w:val="single" w:color="auto"/>
          <w:lang w:val="en-US" w:eastAsia="zh-CN"/>
        </w:rPr>
        <w:t>6</w:t>
      </w:r>
      <w:r>
        <w:rPr>
          <w:rFonts w:ascii="宋体" w:hAnsi="宋体" w:eastAsia="宋体" w:cs="宋体"/>
          <w:spacing w:val="-17"/>
          <w:sz w:val="25"/>
          <w:szCs w:val="25"/>
          <w:u w:val="single" w:color="auto"/>
        </w:rPr>
        <w:t>月</w:t>
      </w:r>
      <w:r>
        <w:rPr>
          <w:rFonts w:ascii="宋体" w:hAnsi="宋体" w:eastAsia="宋体" w:cs="宋体"/>
          <w:spacing w:val="9"/>
          <w:sz w:val="25"/>
          <w:szCs w:val="25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9"/>
          <w:sz w:val="25"/>
          <w:szCs w:val="25"/>
          <w:u w:val="single" w:color="auto"/>
          <w:lang w:val="en-US" w:eastAsia="zh-CN"/>
        </w:rPr>
        <w:t>5</w:t>
      </w:r>
      <w:r>
        <w:rPr>
          <w:rFonts w:ascii="宋体" w:hAnsi="宋体" w:eastAsia="宋体" w:cs="宋体"/>
          <w:spacing w:val="9"/>
          <w:sz w:val="25"/>
          <w:szCs w:val="25"/>
          <w:u w:val="single" w:color="auto"/>
        </w:rPr>
        <w:t xml:space="preserve"> </w:t>
      </w:r>
      <w:r>
        <w:rPr>
          <w:rFonts w:ascii="宋体" w:hAnsi="宋体" w:eastAsia="宋体" w:cs="宋体"/>
          <w:spacing w:val="-17"/>
          <w:sz w:val="25"/>
          <w:szCs w:val="25"/>
          <w:u w:val="single" w:color="auto"/>
        </w:rPr>
        <w:t>日</w:t>
      </w:r>
      <w:r>
        <w:rPr>
          <w:rFonts w:ascii="宋体" w:hAnsi="宋体" w:eastAsia="宋体" w:cs="宋体"/>
          <w:spacing w:val="1"/>
          <w:sz w:val="25"/>
          <w:szCs w:val="25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1"/>
          <w:sz w:val="25"/>
          <w:szCs w:val="25"/>
          <w:u w:val="single" w:color="auto"/>
          <w:lang w:val="en-US" w:eastAsia="zh-CN"/>
        </w:rPr>
        <w:t>9</w:t>
      </w:r>
      <w:r>
        <w:rPr>
          <w:rFonts w:ascii="宋体" w:hAnsi="宋体" w:eastAsia="宋体" w:cs="宋体"/>
          <w:spacing w:val="1"/>
          <w:sz w:val="25"/>
          <w:szCs w:val="25"/>
          <w:u w:val="single" w:color="auto"/>
        </w:rPr>
        <w:t xml:space="preserve"> </w:t>
      </w:r>
      <w:r>
        <w:rPr>
          <w:rFonts w:ascii="宋体" w:hAnsi="宋体" w:eastAsia="宋体" w:cs="宋体"/>
          <w:spacing w:val="-17"/>
          <w:sz w:val="25"/>
          <w:szCs w:val="25"/>
          <w:u w:val="single" w:color="auto"/>
        </w:rPr>
        <w:t>时</w:t>
      </w:r>
      <w:r>
        <w:rPr>
          <w:rFonts w:ascii="宋体" w:hAnsi="宋体" w:eastAsia="宋体" w:cs="宋体"/>
          <w:spacing w:val="-17"/>
          <w:sz w:val="25"/>
          <w:szCs w:val="25"/>
        </w:rPr>
        <w:t>，逾期不予受理。</w:t>
      </w:r>
    </w:p>
    <w:p>
      <w:pPr>
        <w:spacing w:before="177" w:line="348" w:lineRule="auto"/>
        <w:ind w:left="495"/>
        <w:rPr>
          <w:rFonts w:hint="eastAsia" w:ascii="宋体" w:hAnsi="宋体" w:eastAsia="宋体" w:cs="宋体"/>
          <w:spacing w:val="-9"/>
          <w:sz w:val="25"/>
          <w:szCs w:val="25"/>
          <w:u w:val="single" w:color="auto"/>
          <w:lang w:val="en-US" w:eastAsia="zh-CN"/>
        </w:rPr>
      </w:pPr>
      <w:r>
        <w:rPr>
          <w:rFonts w:ascii="宋体" w:hAnsi="宋体" w:eastAsia="宋体" w:cs="宋体"/>
          <w:spacing w:val="-16"/>
          <w:sz w:val="25"/>
          <w:szCs w:val="25"/>
        </w:rPr>
        <w:t>7、开标时间和地点：</w:t>
      </w:r>
      <w:r>
        <w:rPr>
          <w:rFonts w:ascii="宋体" w:hAnsi="宋体" w:eastAsia="宋体" w:cs="宋体"/>
          <w:spacing w:val="27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9"/>
          <w:sz w:val="25"/>
          <w:szCs w:val="25"/>
          <w:u w:val="single" w:color="auto"/>
        </w:rPr>
        <w:t xml:space="preserve"> </w:t>
      </w:r>
      <w:r>
        <w:rPr>
          <w:rFonts w:ascii="宋体" w:hAnsi="宋体" w:eastAsia="宋体" w:cs="宋体"/>
          <w:spacing w:val="-16"/>
          <w:sz w:val="25"/>
          <w:szCs w:val="25"/>
          <w:u w:val="single" w:color="auto"/>
        </w:rPr>
        <w:t>202</w:t>
      </w:r>
      <w:r>
        <w:rPr>
          <w:rFonts w:hint="eastAsia" w:ascii="宋体" w:hAnsi="宋体" w:eastAsia="宋体" w:cs="宋体"/>
          <w:spacing w:val="-16"/>
          <w:sz w:val="25"/>
          <w:szCs w:val="25"/>
          <w:u w:val="single" w:color="auto"/>
          <w:lang w:val="en-US" w:eastAsia="zh-CN"/>
        </w:rPr>
        <w:t>3</w:t>
      </w:r>
      <w:r>
        <w:rPr>
          <w:rFonts w:ascii="宋体" w:hAnsi="宋体" w:eastAsia="宋体" w:cs="宋体"/>
          <w:spacing w:val="-16"/>
          <w:sz w:val="25"/>
          <w:szCs w:val="25"/>
          <w:u w:val="single" w:color="auto"/>
        </w:rPr>
        <w:t>年</w:t>
      </w:r>
      <w:r>
        <w:rPr>
          <w:rFonts w:hint="eastAsia" w:ascii="宋体" w:hAnsi="宋体" w:eastAsia="宋体" w:cs="宋体"/>
          <w:spacing w:val="4"/>
          <w:sz w:val="25"/>
          <w:szCs w:val="25"/>
          <w:u w:val="single" w:color="auto"/>
          <w:lang w:val="en-US" w:eastAsia="zh-CN"/>
        </w:rPr>
        <w:t>6</w:t>
      </w:r>
      <w:r>
        <w:rPr>
          <w:rFonts w:ascii="宋体" w:hAnsi="宋体" w:eastAsia="宋体" w:cs="宋体"/>
          <w:spacing w:val="-16"/>
          <w:sz w:val="25"/>
          <w:szCs w:val="25"/>
          <w:u w:val="single" w:color="auto"/>
        </w:rPr>
        <w:t>月</w:t>
      </w:r>
      <w:r>
        <w:rPr>
          <w:rFonts w:hint="eastAsia" w:ascii="宋体" w:hAnsi="宋体" w:eastAsia="宋体" w:cs="宋体"/>
          <w:spacing w:val="23"/>
          <w:sz w:val="25"/>
          <w:szCs w:val="25"/>
          <w:u w:val="single" w:color="auto"/>
          <w:lang w:val="en-US" w:eastAsia="zh-CN"/>
        </w:rPr>
        <w:t>5</w:t>
      </w:r>
      <w:r>
        <w:rPr>
          <w:rFonts w:ascii="宋体" w:hAnsi="宋体" w:eastAsia="宋体" w:cs="宋体"/>
          <w:spacing w:val="-16"/>
          <w:sz w:val="25"/>
          <w:szCs w:val="25"/>
          <w:u w:val="single" w:color="auto"/>
        </w:rPr>
        <w:t>日</w:t>
      </w:r>
      <w:r>
        <w:rPr>
          <w:rFonts w:ascii="宋体" w:hAnsi="宋体" w:eastAsia="宋体" w:cs="宋体"/>
          <w:spacing w:val="4"/>
          <w:sz w:val="25"/>
          <w:szCs w:val="25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4"/>
          <w:sz w:val="25"/>
          <w:szCs w:val="25"/>
          <w:u w:val="single" w:color="auto"/>
          <w:lang w:val="en-US" w:eastAsia="zh-CN"/>
        </w:rPr>
        <w:t>9</w:t>
      </w:r>
      <w:r>
        <w:rPr>
          <w:rFonts w:ascii="宋体" w:hAnsi="宋体" w:eastAsia="宋体" w:cs="宋体"/>
          <w:spacing w:val="4"/>
          <w:sz w:val="25"/>
          <w:szCs w:val="25"/>
          <w:u w:val="single" w:color="auto"/>
        </w:rPr>
        <w:t xml:space="preserve"> </w:t>
      </w:r>
      <w:r>
        <w:rPr>
          <w:rFonts w:ascii="宋体" w:hAnsi="宋体" w:eastAsia="宋体" w:cs="宋体"/>
          <w:spacing w:val="-16"/>
          <w:sz w:val="25"/>
          <w:szCs w:val="25"/>
          <w:u w:val="single" w:color="auto"/>
        </w:rPr>
        <w:t>时，</w:t>
      </w:r>
      <w:r>
        <w:rPr>
          <w:rFonts w:hint="eastAsia" w:ascii="宋体" w:hAnsi="宋体" w:eastAsia="宋体" w:cs="宋体"/>
          <w:spacing w:val="-9"/>
          <w:sz w:val="25"/>
          <w:szCs w:val="25"/>
          <w:u w:val="single" w:color="auto"/>
          <w:lang w:val="en-US" w:eastAsia="zh-CN"/>
        </w:rPr>
        <w:t>安徽兴叶工程建设有限公司4楼办</w:t>
      </w:r>
    </w:p>
    <w:p>
      <w:pPr>
        <w:spacing w:before="177" w:line="348" w:lineRule="auto"/>
        <w:ind w:left="495"/>
        <w:rPr>
          <w:rFonts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pacing w:val="-9"/>
          <w:sz w:val="25"/>
          <w:szCs w:val="25"/>
          <w:u w:val="single" w:color="auto"/>
          <w:lang w:val="en-US" w:eastAsia="zh-CN"/>
        </w:rPr>
        <w:t>公室</w:t>
      </w:r>
      <w:r>
        <w:rPr>
          <w:rFonts w:ascii="宋体" w:hAnsi="宋体" w:eastAsia="宋体" w:cs="宋体"/>
          <w:spacing w:val="-17"/>
          <w:sz w:val="25"/>
          <w:szCs w:val="25"/>
        </w:rPr>
        <w:t>开标。</w:t>
      </w:r>
    </w:p>
    <w:p>
      <w:pPr>
        <w:spacing w:before="169" w:line="219" w:lineRule="auto"/>
        <w:ind w:left="495"/>
        <w:rPr>
          <w:rFonts w:hint="default" w:ascii="宋体" w:hAnsi="宋体" w:eastAsia="宋体" w:cs="宋体"/>
          <w:sz w:val="25"/>
          <w:szCs w:val="25"/>
          <w:lang w:val="en-US" w:eastAsia="zh-CN"/>
        </w:rPr>
      </w:pPr>
      <w:r>
        <w:rPr>
          <w:rFonts w:ascii="宋体" w:hAnsi="宋体" w:eastAsia="宋体" w:cs="宋体"/>
          <w:spacing w:val="-6"/>
          <w:sz w:val="25"/>
          <w:szCs w:val="25"/>
        </w:rPr>
        <w:t>8.</w:t>
      </w:r>
      <w:r>
        <w:rPr>
          <w:rFonts w:ascii="宋体" w:hAnsi="宋体" w:eastAsia="宋体" w:cs="宋体"/>
          <w:spacing w:val="7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6"/>
          <w:sz w:val="25"/>
          <w:szCs w:val="25"/>
        </w:rPr>
        <w:t>通讯地址：</w:t>
      </w:r>
      <w:r>
        <w:rPr>
          <w:rFonts w:hint="eastAsia" w:ascii="宋体" w:hAnsi="宋体" w:eastAsia="宋体" w:cs="宋体"/>
          <w:spacing w:val="-6"/>
          <w:sz w:val="25"/>
          <w:szCs w:val="25"/>
          <w:lang w:val="en-US" w:eastAsia="zh-CN"/>
        </w:rPr>
        <w:t>安徽兴叶工程建设有限公司，南海嘉苑S#栋4楼。</w:t>
      </w:r>
    </w:p>
    <w:p>
      <w:pPr>
        <w:spacing w:before="196" w:line="219" w:lineRule="auto"/>
        <w:ind w:left="495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4"/>
          <w:sz w:val="25"/>
          <w:szCs w:val="25"/>
        </w:rPr>
        <w:t>邮政编码：</w:t>
      </w:r>
      <w:r>
        <w:rPr>
          <w:rFonts w:ascii="宋体" w:hAnsi="宋体" w:eastAsia="宋体" w:cs="宋体"/>
          <w:spacing w:val="45"/>
          <w:sz w:val="25"/>
          <w:szCs w:val="25"/>
        </w:rPr>
        <w:t xml:space="preserve"> </w:t>
      </w:r>
      <w:r>
        <w:rPr>
          <w:rFonts w:hint="eastAsia" w:ascii="宋体" w:hAnsi="宋体" w:eastAsia="宋体" w:cs="宋体"/>
          <w:spacing w:val="-14"/>
          <w:sz w:val="25"/>
          <w:szCs w:val="25"/>
          <w:lang w:val="en-US" w:eastAsia="zh-CN"/>
        </w:rPr>
        <w:t>237431</w:t>
      </w:r>
      <w:r>
        <w:rPr>
          <w:rFonts w:ascii="宋体" w:hAnsi="宋体" w:eastAsia="宋体" w:cs="宋体"/>
          <w:spacing w:val="6"/>
          <w:sz w:val="25"/>
          <w:szCs w:val="25"/>
        </w:rPr>
        <w:t xml:space="preserve">        </w:t>
      </w:r>
    </w:p>
    <w:p>
      <w:pPr>
        <w:spacing w:before="1" w:line="215" w:lineRule="auto"/>
        <w:ind w:left="1705"/>
        <w:rPr>
          <w:rFonts w:ascii="宋体" w:hAnsi="宋体" w:eastAsia="宋体" w:cs="宋体"/>
          <w:spacing w:val="-1"/>
          <w:position w:val="17"/>
          <w:sz w:val="25"/>
          <w:szCs w:val="25"/>
        </w:rPr>
      </w:pPr>
    </w:p>
    <w:p>
      <w:pPr>
        <w:spacing w:before="1" w:line="215" w:lineRule="auto"/>
        <w:ind w:firstLine="496" w:firstLineChars="200"/>
        <w:rPr>
          <w:rFonts w:hint="default" w:ascii="宋体" w:hAnsi="宋体" w:eastAsia="宋体" w:cs="宋体"/>
          <w:spacing w:val="-1"/>
          <w:position w:val="17"/>
          <w:sz w:val="25"/>
          <w:szCs w:val="25"/>
          <w:lang w:val="en-US" w:eastAsia="zh-CN"/>
        </w:rPr>
      </w:pPr>
      <w:r>
        <w:rPr>
          <w:rFonts w:ascii="宋体" w:hAnsi="宋体" w:eastAsia="宋体" w:cs="宋体"/>
          <w:spacing w:val="-1"/>
          <w:position w:val="17"/>
          <w:sz w:val="25"/>
          <w:szCs w:val="25"/>
        </w:rPr>
        <w:t>联系人：</w:t>
      </w:r>
      <w:r>
        <w:rPr>
          <w:rFonts w:hint="eastAsia" w:ascii="宋体" w:hAnsi="宋体" w:eastAsia="宋体" w:cs="宋体"/>
          <w:spacing w:val="-1"/>
          <w:position w:val="17"/>
          <w:sz w:val="25"/>
          <w:szCs w:val="25"/>
          <w:lang w:val="en-US" w:eastAsia="zh-CN"/>
        </w:rPr>
        <w:t>汪宏昆  （18119801325）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ind w:firstLine="5040" w:firstLineChars="2100"/>
        <w:rPr>
          <w:rFonts w:hint="default" w:ascii="Arial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 xml:space="preserve"> 招标人：安徽兴叶工程建设有限公司</w:t>
      </w:r>
    </w:p>
    <w:p>
      <w:pPr>
        <w:rPr>
          <w:sz w:val="24"/>
          <w:szCs w:val="24"/>
        </w:rPr>
      </w:pPr>
    </w:p>
    <w:p>
      <w:pPr>
        <w:rPr>
          <w:rFonts w:hint="default" w:eastAsia="宋体"/>
          <w:sz w:val="24"/>
          <w:szCs w:val="24"/>
          <w:lang w:val="en-US" w:eastAsia="zh-CN"/>
        </w:rPr>
        <w:sectPr>
          <w:footerReference r:id="rId5" w:type="default"/>
          <w:pgSz w:w="11900" w:h="16840"/>
          <w:pgMar w:top="1431" w:right="315" w:bottom="1" w:left="1785" w:header="0" w:footer="0" w:gutter="0"/>
          <w:cols w:space="720" w:num="1"/>
        </w:sectPr>
      </w:pPr>
      <w:r>
        <w:rPr>
          <w:rFonts w:hint="eastAsia" w:eastAsia="宋体"/>
          <w:sz w:val="24"/>
          <w:szCs w:val="24"/>
          <w:lang w:val="en-US" w:eastAsia="zh-CN"/>
        </w:rPr>
        <w:t xml:space="preserve">                                                                                           2023年5月31日</w:t>
      </w:r>
    </w:p>
    <w:p>
      <w:pPr>
        <w:spacing w:before="178" w:line="222" w:lineRule="auto"/>
        <w:ind w:left="3206"/>
        <w:rPr>
          <w:rFonts w:ascii="黑体" w:hAnsi="黑体" w:eastAsia="黑体" w:cs="黑体"/>
          <w:b/>
          <w:bCs/>
          <w:spacing w:val="4"/>
          <w:sz w:val="47"/>
          <w:szCs w:val="47"/>
        </w:rPr>
      </w:pPr>
      <w:r>
        <w:rPr>
          <w:rFonts w:hint="eastAsia" w:ascii="黑体" w:hAnsi="黑体" w:eastAsia="黑体" w:cs="黑体"/>
          <w:b/>
          <w:bCs/>
          <w:spacing w:val="4"/>
          <w:sz w:val="47"/>
          <w:szCs w:val="47"/>
        </w:rPr>
        <w:t>谈判邀请函</w:t>
      </w:r>
    </w:p>
    <w:p>
      <w:pPr>
        <w:spacing w:before="100" w:line="40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u w:val="single"/>
        </w:rPr>
        <w:t xml:space="preserve">                  </w:t>
      </w:r>
      <w:r>
        <w:rPr>
          <w:rFonts w:hint="eastAsia" w:ascii="宋体" w:hAnsi="宋体"/>
          <w:color w:val="auto"/>
          <w:sz w:val="24"/>
        </w:rPr>
        <w:t>：</w:t>
      </w:r>
    </w:p>
    <w:p>
      <w:pPr>
        <w:spacing w:before="168" w:line="347" w:lineRule="auto"/>
        <w:ind w:left="4" w:right="1410" w:firstLine="49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z w:val="25"/>
          <w:szCs w:val="25"/>
        </w:rPr>
        <w:t>我公司现对</w:t>
      </w:r>
      <w:r>
        <w:rPr>
          <w:rFonts w:hint="eastAsia" w:ascii="宋体" w:hAnsi="宋体" w:eastAsia="宋体" w:cs="宋体"/>
          <w:sz w:val="25"/>
          <w:szCs w:val="25"/>
          <w:u w:val="single" w:color="auto"/>
          <w:lang w:val="en-US" w:eastAsia="zh-CN"/>
        </w:rPr>
        <w:t>安徽兴叶工程建设有限公司</w:t>
      </w:r>
      <w:r>
        <w:rPr>
          <w:rFonts w:ascii="宋体" w:hAnsi="宋体" w:eastAsia="宋体" w:cs="宋体"/>
          <w:spacing w:val="-7"/>
          <w:sz w:val="25"/>
          <w:szCs w:val="25"/>
          <w:u w:val="single" w:color="auto"/>
        </w:rPr>
        <w:t>公务用车租赁进</w:t>
      </w:r>
      <w:r>
        <w:rPr>
          <w:rFonts w:ascii="宋体" w:hAnsi="宋体" w:eastAsia="宋体" w:cs="宋体"/>
          <w:spacing w:val="-7"/>
          <w:sz w:val="25"/>
          <w:szCs w:val="25"/>
        </w:rPr>
        <w:t>行比价，诚挚邀请贵单位参与投标。我们将本着“公</w:t>
      </w:r>
      <w:r>
        <w:rPr>
          <w:rFonts w:ascii="宋体" w:hAnsi="宋体" w:eastAsia="宋体" w:cs="宋体"/>
          <w:spacing w:val="3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7"/>
          <w:sz w:val="25"/>
          <w:szCs w:val="25"/>
        </w:rPr>
        <w:t>开、公平、公正和诚实信用"的原则，严格按招标程序开展招标工作。请参加投</w:t>
      </w:r>
      <w:r>
        <w:rPr>
          <w:rFonts w:ascii="宋体" w:hAnsi="宋体" w:eastAsia="宋体" w:cs="宋体"/>
          <w:spacing w:val="-12"/>
          <w:sz w:val="25"/>
          <w:szCs w:val="25"/>
        </w:rPr>
        <w:t>标单位认真阅读招标文件，精心做好相应的准备工作。</w:t>
      </w:r>
    </w:p>
    <w:p>
      <w:pPr>
        <w:spacing w:before="192" w:line="218" w:lineRule="auto"/>
        <w:ind w:left="495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32"/>
          <w:sz w:val="25"/>
          <w:szCs w:val="25"/>
        </w:rPr>
        <w:t>1、</w:t>
      </w:r>
      <w:r>
        <w:rPr>
          <w:rFonts w:ascii="宋体" w:hAnsi="宋体" w:eastAsia="宋体" w:cs="宋体"/>
          <w:spacing w:val="-63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32"/>
          <w:sz w:val="25"/>
          <w:szCs w:val="25"/>
        </w:rPr>
        <w:t>比价项目编号：</w:t>
      </w:r>
      <w:r>
        <w:rPr>
          <w:rFonts w:ascii="宋体" w:hAnsi="宋体" w:eastAsia="宋体" w:cs="宋体"/>
          <w:spacing w:val="-16"/>
          <w:sz w:val="25"/>
          <w:szCs w:val="25"/>
        </w:rPr>
        <w:t xml:space="preserve"> </w:t>
      </w:r>
      <w:r>
        <w:rPr>
          <w:rFonts w:ascii="宋体" w:hAnsi="宋体" w:eastAsia="宋体" w:cs="宋体"/>
          <w:sz w:val="25"/>
          <w:szCs w:val="25"/>
          <w:u w:val="single" w:color="auto"/>
        </w:rPr>
        <w:t xml:space="preserve">  </w:t>
      </w:r>
      <w:r>
        <w:rPr>
          <w:rFonts w:hint="eastAsia" w:ascii="宋体" w:hAnsi="宋体" w:eastAsia="宋体" w:cs="宋体"/>
          <w:sz w:val="25"/>
          <w:szCs w:val="25"/>
          <w:u w:val="single" w:color="auto"/>
          <w:lang w:val="en-US" w:eastAsia="zh-CN"/>
        </w:rPr>
        <w:t>AHXY20230531</w:t>
      </w:r>
      <w:r>
        <w:rPr>
          <w:rFonts w:ascii="宋体" w:hAnsi="宋体" w:eastAsia="宋体" w:cs="宋体"/>
          <w:sz w:val="25"/>
          <w:szCs w:val="25"/>
          <w:u w:val="single" w:color="auto"/>
        </w:rPr>
        <w:t xml:space="preserve">     </w:t>
      </w:r>
    </w:p>
    <w:p>
      <w:pPr>
        <w:spacing w:line="219" w:lineRule="auto"/>
        <w:ind w:left="4" w:firstLine="480" w:firstLineChars="20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5"/>
          <w:sz w:val="25"/>
          <w:szCs w:val="25"/>
        </w:rPr>
        <w:t>2、项目名称：</w:t>
      </w:r>
      <w:r>
        <w:rPr>
          <w:rFonts w:hint="eastAsia" w:ascii="宋体" w:hAnsi="宋体" w:eastAsia="宋体" w:cs="宋体"/>
          <w:sz w:val="25"/>
          <w:szCs w:val="25"/>
          <w:u w:val="single" w:color="auto"/>
          <w:lang w:val="en-US" w:eastAsia="zh-CN"/>
        </w:rPr>
        <w:t>安徽兴叶工程建设有限公司</w:t>
      </w:r>
      <w:r>
        <w:rPr>
          <w:rFonts w:ascii="宋体" w:hAnsi="宋体" w:eastAsia="宋体" w:cs="宋体"/>
          <w:spacing w:val="-7"/>
          <w:sz w:val="25"/>
          <w:szCs w:val="25"/>
          <w:u w:val="single" w:color="auto"/>
        </w:rPr>
        <w:t>公务用车租赁</w:t>
      </w:r>
      <w:r>
        <w:rPr>
          <w:rFonts w:ascii="宋体" w:hAnsi="宋体" w:eastAsia="宋体" w:cs="宋体"/>
          <w:spacing w:val="8"/>
          <w:sz w:val="25"/>
          <w:szCs w:val="25"/>
        </w:rPr>
        <w:t>项目。</w:t>
      </w:r>
    </w:p>
    <w:p>
      <w:pPr>
        <w:spacing w:before="161" w:line="218" w:lineRule="auto"/>
        <w:ind w:left="495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20"/>
          <w:sz w:val="25"/>
          <w:szCs w:val="25"/>
        </w:rPr>
        <w:t>3、</w:t>
      </w:r>
      <w:r>
        <w:rPr>
          <w:rFonts w:ascii="宋体" w:hAnsi="宋体" w:eastAsia="宋体" w:cs="宋体"/>
          <w:spacing w:val="-62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20"/>
          <w:sz w:val="25"/>
          <w:szCs w:val="25"/>
        </w:rPr>
        <w:t>比价内容：</w:t>
      </w:r>
      <w:r>
        <w:rPr>
          <w:rFonts w:ascii="宋体" w:hAnsi="宋体" w:eastAsia="宋体" w:cs="宋体"/>
          <w:spacing w:val="-19"/>
          <w:sz w:val="25"/>
          <w:szCs w:val="25"/>
        </w:rPr>
        <w:t xml:space="preserve"> </w:t>
      </w:r>
      <w:r>
        <w:rPr>
          <w:rFonts w:hint="eastAsia" w:ascii="宋体" w:hAnsi="宋体" w:eastAsia="宋体" w:cs="宋体"/>
          <w:spacing w:val="-19"/>
          <w:sz w:val="25"/>
          <w:szCs w:val="25"/>
          <w:u w:val="single"/>
          <w:lang w:val="en-US" w:eastAsia="zh-CN"/>
        </w:rPr>
        <w:t>兴叶公司</w:t>
      </w:r>
      <w:r>
        <w:rPr>
          <w:rFonts w:ascii="宋体" w:hAnsi="宋体" w:eastAsia="宋体" w:cs="宋体"/>
          <w:spacing w:val="-20"/>
          <w:sz w:val="25"/>
          <w:szCs w:val="25"/>
          <w:u w:val="single" w:color="auto"/>
        </w:rPr>
        <w:t>公务用车租赁</w:t>
      </w:r>
      <w:r>
        <w:rPr>
          <w:rFonts w:ascii="宋体" w:hAnsi="宋体" w:eastAsia="宋体" w:cs="宋体"/>
          <w:spacing w:val="-20"/>
          <w:sz w:val="25"/>
          <w:szCs w:val="25"/>
        </w:rPr>
        <w:t>。实施地点：</w:t>
      </w:r>
      <w:r>
        <w:rPr>
          <w:rFonts w:ascii="宋体" w:hAnsi="宋体" w:eastAsia="宋体" w:cs="宋体"/>
          <w:spacing w:val="-10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20"/>
          <w:sz w:val="25"/>
          <w:szCs w:val="25"/>
          <w:u w:val="single" w:color="auto"/>
        </w:rPr>
        <w:t>安徽省六安市叶集区</w:t>
      </w:r>
      <w:r>
        <w:rPr>
          <w:rFonts w:ascii="宋体" w:hAnsi="宋体" w:eastAsia="宋体" w:cs="宋体"/>
          <w:spacing w:val="-20"/>
          <w:sz w:val="25"/>
          <w:szCs w:val="25"/>
        </w:rPr>
        <w:t>。</w:t>
      </w:r>
    </w:p>
    <w:p>
      <w:pPr>
        <w:spacing w:before="225" w:line="218" w:lineRule="auto"/>
        <w:ind w:left="4" w:firstLine="464" w:firstLineChars="20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9"/>
          <w:sz w:val="25"/>
          <w:szCs w:val="25"/>
        </w:rPr>
        <w:t>4、本次招标采用</w:t>
      </w:r>
      <w:r>
        <w:rPr>
          <w:rFonts w:hint="eastAsia" w:ascii="宋体" w:hAnsi="宋体" w:eastAsia="宋体" w:cs="宋体"/>
          <w:spacing w:val="-9"/>
          <w:sz w:val="25"/>
          <w:szCs w:val="25"/>
          <w:u w:val="single" w:color="auto"/>
          <w:lang w:val="en-US" w:eastAsia="zh-CN"/>
        </w:rPr>
        <w:t xml:space="preserve">线下比价，在安徽兴叶工程建设有限公司4楼办公室开标 </w:t>
      </w:r>
      <w:r>
        <w:rPr>
          <w:rFonts w:ascii="宋体" w:hAnsi="宋体" w:eastAsia="宋体" w:cs="宋体"/>
          <w:spacing w:val="-9"/>
          <w:sz w:val="25"/>
          <w:szCs w:val="25"/>
        </w:rPr>
        <w:t>。</w:t>
      </w:r>
    </w:p>
    <w:p>
      <w:pPr>
        <w:spacing w:before="193" w:line="218" w:lineRule="auto"/>
        <w:ind w:left="495"/>
        <w:rPr>
          <w:rFonts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pacing w:val="-17"/>
          <w:sz w:val="25"/>
          <w:szCs w:val="25"/>
          <w:lang w:val="en-US" w:eastAsia="zh-CN"/>
        </w:rPr>
        <w:t>5</w:t>
      </w:r>
      <w:r>
        <w:rPr>
          <w:rFonts w:ascii="宋体" w:hAnsi="宋体" w:eastAsia="宋体" w:cs="宋体"/>
          <w:spacing w:val="-17"/>
          <w:sz w:val="25"/>
          <w:szCs w:val="25"/>
        </w:rPr>
        <w:t>、</w:t>
      </w:r>
      <w:r>
        <w:rPr>
          <w:rFonts w:ascii="宋体" w:hAnsi="宋体" w:eastAsia="宋体" w:cs="宋体"/>
          <w:spacing w:val="-50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7"/>
          <w:sz w:val="25"/>
          <w:szCs w:val="25"/>
        </w:rPr>
        <w:t>比价截止时间</w:t>
      </w:r>
      <w:r>
        <w:rPr>
          <w:rFonts w:ascii="宋体" w:hAnsi="宋体" w:eastAsia="宋体" w:cs="宋体"/>
          <w:spacing w:val="-17"/>
          <w:sz w:val="25"/>
          <w:szCs w:val="25"/>
          <w:u w:val="single" w:color="auto"/>
        </w:rPr>
        <w:t>：202</w:t>
      </w:r>
      <w:r>
        <w:rPr>
          <w:rFonts w:hint="eastAsia" w:ascii="宋体" w:hAnsi="宋体" w:eastAsia="宋体" w:cs="宋体"/>
          <w:spacing w:val="-17"/>
          <w:sz w:val="25"/>
          <w:szCs w:val="25"/>
          <w:u w:val="single" w:color="auto"/>
          <w:lang w:val="en-US" w:eastAsia="zh-CN"/>
        </w:rPr>
        <w:t>3</w:t>
      </w:r>
      <w:r>
        <w:rPr>
          <w:rFonts w:ascii="宋体" w:hAnsi="宋体" w:eastAsia="宋体" w:cs="宋体"/>
          <w:spacing w:val="-17"/>
          <w:sz w:val="25"/>
          <w:szCs w:val="25"/>
          <w:u w:val="single" w:color="auto"/>
        </w:rPr>
        <w:t>年</w:t>
      </w:r>
      <w:r>
        <w:rPr>
          <w:rFonts w:hint="eastAsia" w:ascii="宋体" w:hAnsi="宋体" w:eastAsia="宋体" w:cs="宋体"/>
          <w:spacing w:val="5"/>
          <w:sz w:val="25"/>
          <w:szCs w:val="25"/>
          <w:u w:val="single" w:color="auto"/>
          <w:lang w:val="en-US" w:eastAsia="zh-CN"/>
        </w:rPr>
        <w:t>6</w:t>
      </w:r>
      <w:r>
        <w:rPr>
          <w:rFonts w:ascii="宋体" w:hAnsi="宋体" w:eastAsia="宋体" w:cs="宋体"/>
          <w:spacing w:val="-17"/>
          <w:sz w:val="25"/>
          <w:szCs w:val="25"/>
          <w:u w:val="single" w:color="auto"/>
        </w:rPr>
        <w:t>月</w:t>
      </w:r>
      <w:r>
        <w:rPr>
          <w:rFonts w:ascii="宋体" w:hAnsi="宋体" w:eastAsia="宋体" w:cs="宋体"/>
          <w:spacing w:val="9"/>
          <w:sz w:val="25"/>
          <w:szCs w:val="25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9"/>
          <w:sz w:val="25"/>
          <w:szCs w:val="25"/>
          <w:u w:val="single" w:color="auto"/>
          <w:lang w:val="en-US" w:eastAsia="zh-CN"/>
        </w:rPr>
        <w:t>5</w:t>
      </w:r>
      <w:r>
        <w:rPr>
          <w:rFonts w:ascii="宋体" w:hAnsi="宋体" w:eastAsia="宋体" w:cs="宋体"/>
          <w:spacing w:val="9"/>
          <w:sz w:val="25"/>
          <w:szCs w:val="25"/>
          <w:u w:val="single" w:color="auto"/>
        </w:rPr>
        <w:t xml:space="preserve"> </w:t>
      </w:r>
      <w:r>
        <w:rPr>
          <w:rFonts w:ascii="宋体" w:hAnsi="宋体" w:eastAsia="宋体" w:cs="宋体"/>
          <w:spacing w:val="-17"/>
          <w:sz w:val="25"/>
          <w:szCs w:val="25"/>
          <w:u w:val="single" w:color="auto"/>
        </w:rPr>
        <w:t>日</w:t>
      </w:r>
      <w:r>
        <w:rPr>
          <w:rFonts w:ascii="宋体" w:hAnsi="宋体" w:eastAsia="宋体" w:cs="宋体"/>
          <w:spacing w:val="1"/>
          <w:sz w:val="25"/>
          <w:szCs w:val="25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1"/>
          <w:sz w:val="25"/>
          <w:szCs w:val="25"/>
          <w:u w:val="single" w:color="auto"/>
          <w:lang w:val="en-US" w:eastAsia="zh-CN"/>
        </w:rPr>
        <w:t>9</w:t>
      </w:r>
      <w:r>
        <w:rPr>
          <w:rFonts w:ascii="宋体" w:hAnsi="宋体" w:eastAsia="宋体" w:cs="宋体"/>
          <w:spacing w:val="1"/>
          <w:sz w:val="25"/>
          <w:szCs w:val="25"/>
          <w:u w:val="single" w:color="auto"/>
        </w:rPr>
        <w:t xml:space="preserve"> </w:t>
      </w:r>
      <w:r>
        <w:rPr>
          <w:rFonts w:ascii="宋体" w:hAnsi="宋体" w:eastAsia="宋体" w:cs="宋体"/>
          <w:spacing w:val="-17"/>
          <w:sz w:val="25"/>
          <w:szCs w:val="25"/>
          <w:u w:val="single" w:color="auto"/>
        </w:rPr>
        <w:t>时</w:t>
      </w:r>
      <w:r>
        <w:rPr>
          <w:rFonts w:ascii="宋体" w:hAnsi="宋体" w:eastAsia="宋体" w:cs="宋体"/>
          <w:spacing w:val="-17"/>
          <w:sz w:val="25"/>
          <w:szCs w:val="25"/>
        </w:rPr>
        <w:t>，逾期不予受理。</w:t>
      </w:r>
    </w:p>
    <w:p>
      <w:pPr>
        <w:spacing w:before="177" w:line="348" w:lineRule="auto"/>
        <w:ind w:left="495"/>
        <w:rPr>
          <w:rFonts w:hint="eastAsia" w:ascii="宋体" w:hAnsi="宋体" w:eastAsia="宋体" w:cs="宋体"/>
          <w:spacing w:val="-9"/>
          <w:sz w:val="25"/>
          <w:szCs w:val="25"/>
          <w:u w:val="single" w:color="auto"/>
          <w:lang w:val="en-US" w:eastAsia="zh-CN"/>
        </w:rPr>
      </w:pPr>
      <w:r>
        <w:rPr>
          <w:rFonts w:hint="eastAsia" w:ascii="宋体" w:hAnsi="宋体" w:eastAsia="宋体" w:cs="宋体"/>
          <w:spacing w:val="-16"/>
          <w:sz w:val="25"/>
          <w:szCs w:val="25"/>
          <w:lang w:val="en-US" w:eastAsia="zh-CN"/>
        </w:rPr>
        <w:t>6</w:t>
      </w:r>
      <w:r>
        <w:rPr>
          <w:rFonts w:ascii="宋体" w:hAnsi="宋体" w:eastAsia="宋体" w:cs="宋体"/>
          <w:spacing w:val="-16"/>
          <w:sz w:val="25"/>
          <w:szCs w:val="25"/>
        </w:rPr>
        <w:t>、开标时间和地点：</w:t>
      </w:r>
      <w:r>
        <w:rPr>
          <w:rFonts w:ascii="宋体" w:hAnsi="宋体" w:eastAsia="宋体" w:cs="宋体"/>
          <w:spacing w:val="27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9"/>
          <w:sz w:val="25"/>
          <w:szCs w:val="25"/>
          <w:u w:val="single" w:color="auto"/>
        </w:rPr>
        <w:t xml:space="preserve"> </w:t>
      </w:r>
      <w:r>
        <w:rPr>
          <w:rFonts w:ascii="宋体" w:hAnsi="宋体" w:eastAsia="宋体" w:cs="宋体"/>
          <w:spacing w:val="-16"/>
          <w:sz w:val="25"/>
          <w:szCs w:val="25"/>
          <w:u w:val="single" w:color="auto"/>
        </w:rPr>
        <w:t>202</w:t>
      </w:r>
      <w:r>
        <w:rPr>
          <w:rFonts w:hint="eastAsia" w:ascii="宋体" w:hAnsi="宋体" w:eastAsia="宋体" w:cs="宋体"/>
          <w:spacing w:val="-16"/>
          <w:sz w:val="25"/>
          <w:szCs w:val="25"/>
          <w:u w:val="single" w:color="auto"/>
          <w:lang w:val="en-US" w:eastAsia="zh-CN"/>
        </w:rPr>
        <w:t>3</w:t>
      </w:r>
      <w:r>
        <w:rPr>
          <w:rFonts w:ascii="宋体" w:hAnsi="宋体" w:eastAsia="宋体" w:cs="宋体"/>
          <w:spacing w:val="-16"/>
          <w:sz w:val="25"/>
          <w:szCs w:val="25"/>
          <w:u w:val="single" w:color="auto"/>
        </w:rPr>
        <w:t>年</w:t>
      </w:r>
      <w:r>
        <w:rPr>
          <w:rFonts w:hint="eastAsia" w:ascii="宋体" w:hAnsi="宋体" w:eastAsia="宋体" w:cs="宋体"/>
          <w:spacing w:val="4"/>
          <w:sz w:val="25"/>
          <w:szCs w:val="25"/>
          <w:u w:val="single" w:color="auto"/>
          <w:lang w:val="en-US" w:eastAsia="zh-CN"/>
        </w:rPr>
        <w:t>6</w:t>
      </w:r>
      <w:r>
        <w:rPr>
          <w:rFonts w:ascii="宋体" w:hAnsi="宋体" w:eastAsia="宋体" w:cs="宋体"/>
          <w:spacing w:val="-16"/>
          <w:sz w:val="25"/>
          <w:szCs w:val="25"/>
          <w:u w:val="single" w:color="auto"/>
        </w:rPr>
        <w:t>月</w:t>
      </w:r>
      <w:r>
        <w:rPr>
          <w:rFonts w:hint="eastAsia" w:ascii="宋体" w:hAnsi="宋体" w:eastAsia="宋体" w:cs="宋体"/>
          <w:spacing w:val="23"/>
          <w:sz w:val="25"/>
          <w:szCs w:val="25"/>
          <w:u w:val="single" w:color="auto"/>
          <w:lang w:val="en-US" w:eastAsia="zh-CN"/>
        </w:rPr>
        <w:t>5</w:t>
      </w:r>
      <w:r>
        <w:rPr>
          <w:rFonts w:ascii="宋体" w:hAnsi="宋体" w:eastAsia="宋体" w:cs="宋体"/>
          <w:spacing w:val="-16"/>
          <w:sz w:val="25"/>
          <w:szCs w:val="25"/>
          <w:u w:val="single" w:color="auto"/>
        </w:rPr>
        <w:t>日</w:t>
      </w:r>
      <w:r>
        <w:rPr>
          <w:rFonts w:ascii="宋体" w:hAnsi="宋体" w:eastAsia="宋体" w:cs="宋体"/>
          <w:spacing w:val="4"/>
          <w:sz w:val="25"/>
          <w:szCs w:val="25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4"/>
          <w:sz w:val="25"/>
          <w:szCs w:val="25"/>
          <w:u w:val="single" w:color="auto"/>
          <w:lang w:val="en-US" w:eastAsia="zh-CN"/>
        </w:rPr>
        <w:t>9</w:t>
      </w:r>
      <w:r>
        <w:rPr>
          <w:rFonts w:ascii="宋体" w:hAnsi="宋体" w:eastAsia="宋体" w:cs="宋体"/>
          <w:spacing w:val="4"/>
          <w:sz w:val="25"/>
          <w:szCs w:val="25"/>
          <w:u w:val="single" w:color="auto"/>
        </w:rPr>
        <w:t xml:space="preserve"> </w:t>
      </w:r>
      <w:r>
        <w:rPr>
          <w:rFonts w:ascii="宋体" w:hAnsi="宋体" w:eastAsia="宋体" w:cs="宋体"/>
          <w:spacing w:val="-16"/>
          <w:sz w:val="25"/>
          <w:szCs w:val="25"/>
          <w:u w:val="single" w:color="auto"/>
        </w:rPr>
        <w:t>时，</w:t>
      </w:r>
      <w:r>
        <w:rPr>
          <w:rFonts w:hint="eastAsia" w:ascii="宋体" w:hAnsi="宋体" w:eastAsia="宋体" w:cs="宋体"/>
          <w:spacing w:val="-9"/>
          <w:sz w:val="25"/>
          <w:szCs w:val="25"/>
          <w:u w:val="single" w:color="auto"/>
          <w:lang w:val="en-US" w:eastAsia="zh-CN"/>
        </w:rPr>
        <w:t>安徽兴叶工程建设有限公司4楼办</w:t>
      </w:r>
    </w:p>
    <w:p>
      <w:pPr>
        <w:spacing w:before="177" w:line="348" w:lineRule="auto"/>
        <w:ind w:left="495"/>
        <w:rPr>
          <w:rFonts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pacing w:val="-9"/>
          <w:sz w:val="25"/>
          <w:szCs w:val="25"/>
          <w:u w:val="single" w:color="auto"/>
          <w:lang w:val="en-US" w:eastAsia="zh-CN"/>
        </w:rPr>
        <w:t>公室</w:t>
      </w:r>
      <w:r>
        <w:rPr>
          <w:rFonts w:ascii="宋体" w:hAnsi="宋体" w:eastAsia="宋体" w:cs="宋体"/>
          <w:spacing w:val="-17"/>
          <w:sz w:val="25"/>
          <w:szCs w:val="25"/>
        </w:rPr>
        <w:t>开标。</w:t>
      </w:r>
    </w:p>
    <w:p>
      <w:pPr>
        <w:spacing w:before="169" w:line="219" w:lineRule="auto"/>
        <w:ind w:left="495"/>
        <w:rPr>
          <w:rFonts w:hint="default" w:ascii="宋体" w:hAnsi="宋体" w:eastAsia="宋体" w:cs="宋体"/>
          <w:sz w:val="25"/>
          <w:szCs w:val="25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5"/>
          <w:szCs w:val="25"/>
          <w:lang w:val="en-US" w:eastAsia="zh-CN"/>
        </w:rPr>
        <w:t>7</w:t>
      </w:r>
      <w:r>
        <w:rPr>
          <w:rFonts w:hint="eastAsia" w:ascii="宋体" w:hAnsi="宋体" w:eastAsia="宋体" w:cs="宋体"/>
          <w:spacing w:val="-6"/>
          <w:sz w:val="25"/>
          <w:szCs w:val="25"/>
          <w:lang w:eastAsia="zh-CN"/>
        </w:rPr>
        <w:t>、</w:t>
      </w:r>
      <w:r>
        <w:rPr>
          <w:rFonts w:ascii="宋体" w:hAnsi="宋体" w:eastAsia="宋体" w:cs="宋体"/>
          <w:spacing w:val="-6"/>
          <w:sz w:val="25"/>
          <w:szCs w:val="25"/>
        </w:rPr>
        <w:t>通讯地址：</w:t>
      </w:r>
      <w:r>
        <w:rPr>
          <w:rFonts w:hint="eastAsia" w:ascii="宋体" w:hAnsi="宋体" w:eastAsia="宋体" w:cs="宋体"/>
          <w:spacing w:val="-6"/>
          <w:sz w:val="25"/>
          <w:szCs w:val="25"/>
          <w:lang w:val="en-US" w:eastAsia="zh-CN"/>
        </w:rPr>
        <w:t>安徽兴叶工程建设有限公司，南海嘉苑S#栋4楼。</w:t>
      </w:r>
    </w:p>
    <w:p>
      <w:pPr>
        <w:spacing w:before="196" w:line="219" w:lineRule="auto"/>
        <w:ind w:left="495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4"/>
          <w:sz w:val="25"/>
          <w:szCs w:val="25"/>
        </w:rPr>
        <w:t>邮政编码：</w:t>
      </w:r>
      <w:r>
        <w:rPr>
          <w:rFonts w:ascii="宋体" w:hAnsi="宋体" w:eastAsia="宋体" w:cs="宋体"/>
          <w:spacing w:val="45"/>
          <w:sz w:val="25"/>
          <w:szCs w:val="25"/>
        </w:rPr>
        <w:t xml:space="preserve"> </w:t>
      </w:r>
      <w:r>
        <w:rPr>
          <w:rFonts w:hint="eastAsia" w:ascii="宋体" w:hAnsi="宋体" w:eastAsia="宋体" w:cs="宋体"/>
          <w:spacing w:val="-14"/>
          <w:sz w:val="25"/>
          <w:szCs w:val="25"/>
          <w:lang w:val="en-US" w:eastAsia="zh-CN"/>
        </w:rPr>
        <w:t>237431</w:t>
      </w:r>
      <w:r>
        <w:rPr>
          <w:rFonts w:ascii="宋体" w:hAnsi="宋体" w:eastAsia="宋体" w:cs="宋体"/>
          <w:spacing w:val="6"/>
          <w:sz w:val="25"/>
          <w:szCs w:val="25"/>
        </w:rPr>
        <w:t xml:space="preserve">        </w:t>
      </w:r>
    </w:p>
    <w:p>
      <w:pPr>
        <w:spacing w:before="1" w:line="215" w:lineRule="auto"/>
        <w:ind w:left="1705"/>
        <w:rPr>
          <w:rFonts w:ascii="宋体" w:hAnsi="宋体" w:eastAsia="宋体" w:cs="宋体"/>
          <w:spacing w:val="-1"/>
          <w:position w:val="17"/>
          <w:sz w:val="25"/>
          <w:szCs w:val="25"/>
        </w:rPr>
      </w:pPr>
    </w:p>
    <w:p>
      <w:pPr>
        <w:spacing w:before="1" w:line="215" w:lineRule="auto"/>
        <w:ind w:firstLine="496" w:firstLineChars="200"/>
        <w:rPr>
          <w:rFonts w:hint="default" w:ascii="宋体" w:hAnsi="宋体" w:eastAsia="宋体" w:cs="宋体"/>
          <w:spacing w:val="-1"/>
          <w:position w:val="17"/>
          <w:sz w:val="25"/>
          <w:szCs w:val="25"/>
          <w:lang w:val="en-US" w:eastAsia="zh-CN"/>
        </w:rPr>
      </w:pPr>
      <w:r>
        <w:rPr>
          <w:rFonts w:ascii="宋体" w:hAnsi="宋体" w:eastAsia="宋体" w:cs="宋体"/>
          <w:spacing w:val="-1"/>
          <w:position w:val="17"/>
          <w:sz w:val="25"/>
          <w:szCs w:val="25"/>
        </w:rPr>
        <w:t>联系人：</w:t>
      </w:r>
      <w:r>
        <w:rPr>
          <w:rFonts w:hint="eastAsia" w:ascii="宋体" w:hAnsi="宋体" w:eastAsia="宋体" w:cs="宋体"/>
          <w:spacing w:val="-1"/>
          <w:position w:val="17"/>
          <w:sz w:val="25"/>
          <w:szCs w:val="25"/>
          <w:lang w:val="en-US" w:eastAsia="zh-CN"/>
        </w:rPr>
        <w:t>汪宏昆  （18119801325）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ind w:firstLine="5040" w:firstLineChars="2100"/>
        <w:rPr>
          <w:rFonts w:hint="default" w:ascii="Arial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 xml:space="preserve"> 招标人：安徽兴叶工程建设有限公司</w:t>
      </w: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spacing w:before="178" w:line="222" w:lineRule="auto"/>
        <w:ind w:left="3206"/>
        <w:rPr>
          <w:rFonts w:ascii="黑体" w:hAnsi="黑体" w:eastAsia="黑体" w:cs="黑体"/>
          <w:sz w:val="47"/>
          <w:szCs w:val="47"/>
        </w:rPr>
      </w:pPr>
      <w:r>
        <w:rPr>
          <w:rFonts w:ascii="黑体" w:hAnsi="黑体" w:eastAsia="黑体" w:cs="黑体"/>
          <w:b/>
          <w:bCs/>
          <w:spacing w:val="4"/>
          <w:sz w:val="47"/>
          <w:szCs w:val="47"/>
        </w:rPr>
        <w:t>招标项目简介</w:t>
      </w:r>
    </w:p>
    <w:p>
      <w:pPr>
        <w:spacing w:line="219" w:lineRule="auto"/>
        <w:ind w:left="16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5"/>
          <w:sz w:val="27"/>
          <w:szCs w:val="27"/>
        </w:rPr>
        <w:t>本次招标项目为：</w:t>
      </w:r>
      <w:r>
        <w:rPr>
          <w:rFonts w:ascii="宋体" w:hAnsi="宋体" w:eastAsia="宋体" w:cs="宋体"/>
          <w:spacing w:val="38"/>
          <w:sz w:val="27"/>
          <w:szCs w:val="27"/>
        </w:rPr>
        <w:t xml:space="preserve"> </w:t>
      </w:r>
      <w:r>
        <w:rPr>
          <w:rFonts w:hint="eastAsia" w:ascii="宋体" w:hAnsi="宋体" w:eastAsia="宋体" w:cs="宋体"/>
          <w:spacing w:val="38"/>
          <w:sz w:val="27"/>
          <w:szCs w:val="27"/>
          <w:u w:val="single"/>
          <w:lang w:val="en-US" w:eastAsia="zh-CN"/>
        </w:rPr>
        <w:t>安徽兴叶工程建设有限公司</w:t>
      </w:r>
      <w:r>
        <w:rPr>
          <w:rFonts w:ascii="宋体" w:hAnsi="宋体" w:eastAsia="宋体" w:cs="宋体"/>
          <w:spacing w:val="1"/>
          <w:sz w:val="27"/>
          <w:szCs w:val="27"/>
        </w:rPr>
        <w:t>公务用车租赁项且。</w:t>
      </w:r>
    </w:p>
    <w:p>
      <w:pPr>
        <w:spacing w:before="175" w:line="219" w:lineRule="auto"/>
        <w:ind w:left="3"/>
        <w:outlineLvl w:val="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-11"/>
          <w:sz w:val="27"/>
          <w:szCs w:val="27"/>
        </w:rPr>
        <w:t>一、投标人的合格条件</w:t>
      </w:r>
    </w:p>
    <w:p>
      <w:pPr>
        <w:spacing w:before="183" w:line="510" w:lineRule="exact"/>
        <w:ind w:left="50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6"/>
          <w:position w:val="18"/>
          <w:sz w:val="27"/>
          <w:szCs w:val="27"/>
        </w:rPr>
        <w:t>1、具有独立法人资格，证件(企业法人营业执照、银行基本账户开户许可证</w:t>
      </w:r>
    </w:p>
    <w:p>
      <w:pPr>
        <w:spacing w:before="1" w:line="218" w:lineRule="auto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3"/>
          <w:sz w:val="27"/>
          <w:szCs w:val="27"/>
        </w:rPr>
        <w:t>等)齐全，具有独立订立合同的能力，提供合规</w:t>
      </w:r>
      <w:r>
        <w:rPr>
          <w:rFonts w:ascii="宋体" w:hAnsi="宋体" w:eastAsia="宋体" w:cs="宋体"/>
          <w:spacing w:val="-4"/>
          <w:sz w:val="27"/>
          <w:szCs w:val="27"/>
        </w:rPr>
        <w:t>合法的增值税专用发票。</w:t>
      </w:r>
    </w:p>
    <w:p>
      <w:pPr>
        <w:spacing w:before="191" w:line="219" w:lineRule="auto"/>
        <w:ind w:left="50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0"/>
          <w:sz w:val="27"/>
          <w:szCs w:val="27"/>
        </w:rPr>
        <w:t>2、</w:t>
      </w:r>
      <w:r>
        <w:rPr>
          <w:rFonts w:ascii="宋体" w:hAnsi="宋体" w:eastAsia="宋体" w:cs="宋体"/>
          <w:spacing w:val="-78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0"/>
          <w:sz w:val="27"/>
          <w:szCs w:val="27"/>
        </w:rPr>
        <w:t>具有独立承担民事责任和履行合同的能力。</w:t>
      </w:r>
    </w:p>
    <w:p>
      <w:pPr>
        <w:spacing w:before="190" w:line="219" w:lineRule="auto"/>
        <w:ind w:left="50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9"/>
          <w:sz w:val="27"/>
          <w:szCs w:val="27"/>
        </w:rPr>
        <w:t>3、</w:t>
      </w:r>
      <w:r>
        <w:rPr>
          <w:rFonts w:ascii="宋体" w:hAnsi="宋体" w:eastAsia="宋体" w:cs="宋体"/>
          <w:spacing w:val="-77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9"/>
          <w:sz w:val="27"/>
          <w:szCs w:val="27"/>
        </w:rPr>
        <w:t>具有良好的资信，近年在经营中无不良业绩和重大违法记录。</w:t>
      </w:r>
    </w:p>
    <w:p>
      <w:pPr>
        <w:spacing w:before="190" w:line="219" w:lineRule="auto"/>
        <w:ind w:left="50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8"/>
          <w:sz w:val="27"/>
          <w:szCs w:val="27"/>
        </w:rPr>
        <w:t>4、投标人可以是产品的生产厂商或代理商，单独以法人身份参与投标；生产</w:t>
      </w:r>
    </w:p>
    <w:p>
      <w:pPr>
        <w:spacing w:before="189" w:line="219" w:lineRule="auto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8"/>
          <w:sz w:val="27"/>
          <w:szCs w:val="27"/>
        </w:rPr>
        <w:t>商必须取得产品生产合格证。</w:t>
      </w:r>
    </w:p>
    <w:p>
      <w:pPr>
        <w:spacing w:before="190" w:line="219" w:lineRule="auto"/>
        <w:ind w:left="50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8"/>
          <w:sz w:val="27"/>
          <w:szCs w:val="27"/>
        </w:rPr>
        <w:t>5、法律、行政法规规定的其它资格条件。</w:t>
      </w:r>
    </w:p>
    <w:p>
      <w:pPr>
        <w:spacing w:before="237" w:line="220" w:lineRule="auto"/>
        <w:ind w:left="3"/>
        <w:outlineLvl w:val="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-16"/>
          <w:sz w:val="27"/>
          <w:szCs w:val="27"/>
        </w:rPr>
        <w:t>二、</w:t>
      </w:r>
      <w:r>
        <w:rPr>
          <w:rFonts w:ascii="宋体" w:hAnsi="宋体" w:eastAsia="宋体" w:cs="宋体"/>
          <w:spacing w:val="-65"/>
          <w:sz w:val="27"/>
          <w:szCs w:val="27"/>
        </w:rPr>
        <w:t xml:space="preserve"> </w:t>
      </w:r>
      <w:r>
        <w:rPr>
          <w:rFonts w:ascii="宋体" w:hAnsi="宋体" w:eastAsia="宋体" w:cs="宋体"/>
          <w:b/>
          <w:bCs/>
          <w:spacing w:val="-16"/>
          <w:sz w:val="27"/>
          <w:szCs w:val="27"/>
        </w:rPr>
        <w:t>投标方须知</w:t>
      </w:r>
    </w:p>
    <w:p>
      <w:pPr>
        <w:spacing w:before="177" w:line="364" w:lineRule="auto"/>
        <w:ind w:right="651" w:firstLine="50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2"/>
          <w:sz w:val="27"/>
          <w:szCs w:val="27"/>
        </w:rPr>
        <w:t>1、本次招标采用比价报价方式(最低价中标),如遇最低报价</w:t>
      </w:r>
      <w:r>
        <w:rPr>
          <w:rFonts w:ascii="宋体" w:hAnsi="宋体" w:eastAsia="宋体" w:cs="宋体"/>
          <w:spacing w:val="1"/>
          <w:sz w:val="27"/>
          <w:szCs w:val="27"/>
        </w:rPr>
        <w:t>不止一个的情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6"/>
          <w:sz w:val="27"/>
          <w:szCs w:val="27"/>
        </w:rPr>
        <w:t>况，按照车辆出厂年限、大修次数、车况及外观、车辆购置价格进行逐条对比确</w:t>
      </w:r>
    </w:p>
    <w:p>
      <w:pPr>
        <w:spacing w:line="220" w:lineRule="auto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8"/>
          <w:sz w:val="27"/>
          <w:szCs w:val="27"/>
        </w:rPr>
        <w:t>定中标单位。</w:t>
      </w:r>
    </w:p>
    <w:p>
      <w:pPr>
        <w:spacing w:before="208" w:line="219" w:lineRule="auto"/>
        <w:ind w:left="50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9"/>
          <w:sz w:val="27"/>
          <w:szCs w:val="27"/>
        </w:rPr>
        <w:t>2、招标租赁车辆进出场费：无。</w:t>
      </w:r>
    </w:p>
    <w:p>
      <w:pPr>
        <w:spacing w:before="207" w:line="532" w:lineRule="exact"/>
        <w:ind w:left="50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0"/>
          <w:position w:val="19"/>
          <w:sz w:val="27"/>
          <w:szCs w:val="27"/>
        </w:rPr>
        <w:t>3、租赁费用计算：以投标报价中所列月租金和实际使用时间计算费用。实际</w:t>
      </w:r>
    </w:p>
    <w:p>
      <w:pPr>
        <w:spacing w:line="219" w:lineRule="auto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6"/>
          <w:sz w:val="27"/>
          <w:szCs w:val="27"/>
        </w:rPr>
        <w:t>使用不足月部分按照月租费÷30天×实际使用天数计算。</w:t>
      </w:r>
    </w:p>
    <w:p>
      <w:pPr>
        <w:spacing w:before="210" w:line="529" w:lineRule="exact"/>
        <w:ind w:left="50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6"/>
          <w:position w:val="19"/>
          <w:sz w:val="27"/>
          <w:szCs w:val="27"/>
        </w:rPr>
        <w:t>4、车辆全部实行加油卡及</w:t>
      </w:r>
      <w:r>
        <w:rPr>
          <w:rFonts w:ascii="宋体" w:hAnsi="宋体" w:eastAsia="宋体" w:cs="宋体"/>
          <w:spacing w:val="-60"/>
          <w:position w:val="19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6"/>
          <w:position w:val="19"/>
          <w:sz w:val="27"/>
          <w:szCs w:val="27"/>
        </w:rPr>
        <w:t>ETC管理</w:t>
      </w:r>
      <w:r>
        <w:rPr>
          <w:rFonts w:ascii="宋体" w:hAnsi="宋体" w:eastAsia="宋体" w:cs="宋体"/>
          <w:spacing w:val="-7"/>
          <w:position w:val="19"/>
          <w:sz w:val="27"/>
          <w:szCs w:val="27"/>
        </w:rPr>
        <w:t>模式，加油卡及</w:t>
      </w:r>
      <w:r>
        <w:rPr>
          <w:rFonts w:ascii="宋体" w:hAnsi="宋体" w:eastAsia="宋体" w:cs="宋体"/>
          <w:spacing w:val="-69"/>
          <w:position w:val="19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6"/>
          <w:position w:val="19"/>
          <w:sz w:val="27"/>
          <w:szCs w:val="27"/>
        </w:rPr>
        <w:t>ETC</w:t>
      </w:r>
      <w:r>
        <w:rPr>
          <w:rFonts w:ascii="宋体" w:hAnsi="宋体" w:eastAsia="宋体" w:cs="宋体"/>
          <w:spacing w:val="-7"/>
          <w:position w:val="19"/>
          <w:sz w:val="27"/>
          <w:szCs w:val="27"/>
        </w:rPr>
        <w:t>装置实行“一车一卡”</w:t>
      </w:r>
    </w:p>
    <w:p>
      <w:pPr>
        <w:spacing w:before="1" w:line="219" w:lineRule="auto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5"/>
          <w:sz w:val="27"/>
          <w:szCs w:val="27"/>
        </w:rPr>
        <w:t>捆绑式管理；</w:t>
      </w:r>
    </w:p>
    <w:p>
      <w:pPr>
        <w:spacing w:before="208" w:line="219" w:lineRule="auto"/>
        <w:ind w:left="50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9"/>
          <w:sz w:val="27"/>
          <w:szCs w:val="27"/>
        </w:rPr>
        <w:t>5、本次招标需求出厂日期在三年以内的新车。</w:t>
      </w:r>
    </w:p>
    <w:p>
      <w:pPr>
        <w:spacing w:before="211" w:line="526" w:lineRule="exact"/>
        <w:ind w:left="50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"/>
          <w:position w:val="19"/>
          <w:sz w:val="27"/>
          <w:szCs w:val="27"/>
        </w:rPr>
        <w:t>6、保险要求：第三者责任险不低于100万，车上人员责任险(乘客)不低于</w:t>
      </w:r>
    </w:p>
    <w:p>
      <w:pPr>
        <w:spacing w:before="1" w:line="216" w:lineRule="auto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"/>
          <w:sz w:val="27"/>
          <w:szCs w:val="27"/>
        </w:rPr>
        <w:t>10万元/座，座位数不低于车辆总数的60%,其他险种投标人自行购买。</w:t>
      </w:r>
    </w:p>
    <w:p>
      <w:pPr>
        <w:spacing w:before="217" w:line="530" w:lineRule="exact"/>
        <w:ind w:left="50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0"/>
          <w:position w:val="19"/>
          <w:sz w:val="27"/>
          <w:szCs w:val="27"/>
        </w:rPr>
        <w:t>7、非车辆自身原因造成的长期闲置，招标人不得扣减投标人租赁费。租期内</w:t>
      </w:r>
    </w:p>
    <w:p>
      <w:pPr>
        <w:spacing w:line="219" w:lineRule="auto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z w:val="27"/>
          <w:szCs w:val="27"/>
        </w:rPr>
        <w:t>车辆出现故障抛锚，投标人应在2天内恢复使用，如果超过8</w:t>
      </w:r>
      <w:r>
        <w:rPr>
          <w:rFonts w:ascii="宋体" w:hAnsi="宋体" w:eastAsia="宋体" w:cs="宋体"/>
          <w:spacing w:val="-1"/>
          <w:sz w:val="27"/>
          <w:szCs w:val="27"/>
        </w:rPr>
        <w:t>小时但不足一个工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89" w:line="222" w:lineRule="auto"/>
        <w:jc w:val="right"/>
        <w:rPr>
          <w:rFonts w:ascii="黑体" w:hAnsi="黑体" w:eastAsia="黑体" w:cs="黑体"/>
          <w:sz w:val="27"/>
          <w:szCs w:val="27"/>
        </w:rPr>
      </w:pPr>
      <w:r>
        <w:pict>
          <v:shape id="_x0000_s1027" o:spid="_x0000_s1027" o:spt="202" type="#_x0000_t202" style="position:absolute;left:0pt;margin-left:404.95pt;margin-top:-1.9pt;height:27pt;width:26.5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499" w:lineRule="exact"/>
                  </w:pPr>
                </w:p>
              </w:txbxContent>
            </v:textbox>
          </v:shape>
        </w:pict>
      </w:r>
    </w:p>
    <w:p>
      <w:pPr>
        <w:sectPr>
          <w:pgSz w:w="11900" w:h="16840"/>
          <w:pgMar w:top="966" w:right="307" w:bottom="209" w:left="1690" w:header="0" w:footer="0" w:gutter="0"/>
          <w:cols w:space="720" w:num="1"/>
        </w:sectPr>
      </w:pPr>
    </w:p>
    <w:p>
      <w:pPr>
        <w:spacing w:before="51" w:line="544" w:lineRule="exac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9"/>
          <w:position w:val="21"/>
          <w:sz w:val="26"/>
          <w:szCs w:val="26"/>
        </w:rPr>
        <w:t>作日，扣租金(月租费/30),如果一个月中因故障抛锚天数累加超过五个工作</w:t>
      </w:r>
    </w:p>
    <w:p>
      <w:pPr>
        <w:spacing w:line="219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7"/>
          <w:sz w:val="26"/>
          <w:szCs w:val="26"/>
        </w:rPr>
        <w:t>日，扣半个月租金，如果一个月中因故障抛锚天数累加超过十</w:t>
      </w:r>
      <w:r>
        <w:rPr>
          <w:rFonts w:ascii="宋体" w:hAnsi="宋体" w:eastAsia="宋体" w:cs="宋体"/>
          <w:spacing w:val="-8"/>
          <w:sz w:val="26"/>
          <w:szCs w:val="26"/>
        </w:rPr>
        <w:t>个工作日，扣全月</w:t>
      </w:r>
    </w:p>
    <w:p>
      <w:pPr>
        <w:spacing w:before="232" w:line="221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2"/>
          <w:sz w:val="26"/>
          <w:szCs w:val="26"/>
        </w:rPr>
        <w:t>租金。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16" w:firstLineChars="200"/>
        <w:textAlignment w:val="baseline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"/>
          <w:sz w:val="26"/>
          <w:szCs w:val="26"/>
        </w:rPr>
        <w:t>每月10日投标人法人代表或授权代理人带本人身份证和</w:t>
      </w:r>
      <w:r>
        <w:rPr>
          <w:rFonts w:ascii="宋体" w:hAnsi="宋体" w:eastAsia="宋体" w:cs="宋体"/>
          <w:spacing w:val="-2"/>
          <w:sz w:val="26"/>
          <w:szCs w:val="26"/>
        </w:rPr>
        <w:t>身份证复印件，</w:t>
      </w:r>
      <w:r>
        <w:rPr>
          <w:rFonts w:ascii="宋体" w:hAnsi="宋体" w:eastAsia="宋体" w:cs="宋体"/>
          <w:sz w:val="26"/>
          <w:szCs w:val="26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4"/>
          <w:sz w:val="26"/>
          <w:szCs w:val="26"/>
        </w:rPr>
        <w:t>到投标人合同部办理上月结算。办理完结算手续后一个月内支付结算款的10</w:t>
      </w:r>
      <w:r>
        <w:rPr>
          <w:rFonts w:ascii="宋体" w:hAnsi="宋体" w:eastAsia="宋体" w:cs="宋体"/>
          <w:spacing w:val="-5"/>
          <w:sz w:val="26"/>
          <w:szCs w:val="26"/>
        </w:rPr>
        <w:t>0%</w:t>
      </w:r>
      <w:r>
        <w:rPr>
          <w:rFonts w:ascii="宋体" w:hAnsi="宋体" w:eastAsia="宋体" w:cs="宋体"/>
          <w:spacing w:val="-14"/>
          <w:sz w:val="26"/>
          <w:szCs w:val="26"/>
        </w:rPr>
        <w:t>。</w:t>
      </w:r>
    </w:p>
    <w:p>
      <w:pPr>
        <w:spacing w:before="179" w:line="348" w:lineRule="auto"/>
        <w:ind w:right="824" w:firstLine="51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3"/>
          <w:sz w:val="26"/>
          <w:szCs w:val="26"/>
        </w:rPr>
        <w:t>9、每期结算款支付前，乙方应按照结算金额提供甲方认可的等额、</w:t>
      </w:r>
      <w:r>
        <w:rPr>
          <w:rFonts w:ascii="宋体" w:hAnsi="宋体" w:eastAsia="宋体" w:cs="宋体"/>
          <w:spacing w:val="13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2"/>
          <w:sz w:val="26"/>
          <w:szCs w:val="26"/>
        </w:rPr>
        <w:t>合法、有效的增值税专用发票(税率</w:t>
      </w:r>
      <w:r>
        <w:rPr>
          <w:rFonts w:ascii="宋体" w:hAnsi="宋体" w:eastAsia="宋体" w:cs="宋体"/>
          <w:spacing w:val="3"/>
          <w:sz w:val="26"/>
          <w:szCs w:val="26"/>
          <w:u w:val="single" w:color="auto"/>
        </w:rPr>
        <w:t xml:space="preserve">   </w:t>
      </w:r>
      <w:r>
        <w:rPr>
          <w:rFonts w:ascii="宋体" w:hAnsi="宋体" w:eastAsia="宋体" w:cs="宋体"/>
          <w:spacing w:val="-2"/>
          <w:sz w:val="26"/>
          <w:szCs w:val="26"/>
        </w:rPr>
        <w:t>%,如因国家政策性调整致使税率变</w:t>
      </w:r>
      <w:r>
        <w:rPr>
          <w:rFonts w:ascii="宋体" w:hAnsi="宋体" w:eastAsia="宋体" w:cs="宋体"/>
          <w:spacing w:val="-3"/>
          <w:sz w:val="26"/>
          <w:szCs w:val="26"/>
        </w:rPr>
        <w:t>化的，</w:t>
      </w:r>
      <w:r>
        <w:rPr>
          <w:rFonts w:ascii="宋体" w:hAnsi="宋体" w:eastAsia="宋体" w:cs="宋体"/>
          <w:spacing w:val="1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3"/>
          <w:sz w:val="26"/>
          <w:szCs w:val="26"/>
        </w:rPr>
        <w:t>按国家政策调整执行),并在提供相应的增值税专用发票后转账支付结</w:t>
      </w:r>
      <w:r>
        <w:rPr>
          <w:rFonts w:ascii="宋体" w:hAnsi="宋体" w:eastAsia="宋体" w:cs="宋体"/>
          <w:spacing w:val="2"/>
          <w:sz w:val="26"/>
          <w:szCs w:val="26"/>
        </w:rPr>
        <w:t>算款。每</w:t>
      </w:r>
      <w:r>
        <w:rPr>
          <w:rFonts w:ascii="宋体" w:hAnsi="宋体" w:eastAsia="宋体" w:cs="宋体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5"/>
          <w:sz w:val="26"/>
          <w:szCs w:val="26"/>
        </w:rPr>
        <w:t>期结算付款之前，如乙方未提交相应清单、发票，则甲方有权中止付款并不被视为违约，亦无须承担任何违约责任。同时因乙</w:t>
      </w:r>
      <w:r>
        <w:rPr>
          <w:rFonts w:ascii="宋体" w:hAnsi="宋体" w:eastAsia="宋体" w:cs="宋体"/>
          <w:spacing w:val="-6"/>
          <w:sz w:val="26"/>
          <w:szCs w:val="26"/>
        </w:rPr>
        <w:t>方提供的发票不规范、不合法、增值税税率与合同约定不一致等引起税务问题的，乙方应承担由此对甲方造成的一切损失，包括但不限于因票据问题导致甲方无法抵扣的税款、以及由此产生的须</w:t>
      </w:r>
      <w:r>
        <w:rPr>
          <w:rFonts w:ascii="宋体" w:hAnsi="宋体" w:eastAsia="宋体" w:cs="宋体"/>
          <w:spacing w:val="-9"/>
          <w:sz w:val="26"/>
          <w:szCs w:val="26"/>
        </w:rPr>
        <w:t>甲方支付的滞纳金、行政罚款及相关损失等。所有结算款均不计利</w:t>
      </w:r>
      <w:r>
        <w:rPr>
          <w:rFonts w:ascii="宋体" w:hAnsi="宋体" w:eastAsia="宋体" w:cs="宋体"/>
          <w:spacing w:val="-10"/>
          <w:sz w:val="26"/>
          <w:szCs w:val="26"/>
        </w:rPr>
        <w:t>息。</w:t>
      </w:r>
    </w:p>
    <w:p>
      <w:pPr>
        <w:spacing w:before="282" w:line="219" w:lineRule="auto"/>
        <w:ind w:left="51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0"/>
          <w:sz w:val="26"/>
          <w:szCs w:val="26"/>
        </w:rPr>
        <w:t>三、</w:t>
      </w:r>
      <w:r>
        <w:rPr>
          <w:rFonts w:ascii="宋体" w:hAnsi="宋体" w:eastAsia="宋体" w:cs="宋体"/>
          <w:spacing w:val="-71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0"/>
          <w:sz w:val="26"/>
          <w:szCs w:val="26"/>
        </w:rPr>
        <w:t>招标人权利、义务</w:t>
      </w:r>
    </w:p>
    <w:p>
      <w:pPr>
        <w:spacing w:before="180" w:line="492" w:lineRule="exact"/>
        <w:ind w:left="50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0"/>
          <w:position w:val="17"/>
          <w:sz w:val="26"/>
          <w:szCs w:val="26"/>
        </w:rPr>
        <w:t>1.招标人负责给投标人驾驶员提供食宿条件，但其行李、生活用品及其他福利由投</w:t>
      </w:r>
    </w:p>
    <w:p>
      <w:pPr>
        <w:spacing w:line="220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8"/>
          <w:sz w:val="26"/>
          <w:szCs w:val="26"/>
        </w:rPr>
        <w:t>标人自理。</w:t>
      </w:r>
    </w:p>
    <w:p>
      <w:pPr>
        <w:spacing w:before="179" w:line="490" w:lineRule="exact"/>
        <w:ind w:left="51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8"/>
          <w:position w:val="17"/>
          <w:sz w:val="26"/>
          <w:szCs w:val="26"/>
        </w:rPr>
        <w:t>2.招标人承担因工作使用车辆产生的油费、过路过桥费、停车费。</w:t>
      </w:r>
    </w:p>
    <w:p>
      <w:pPr>
        <w:spacing w:before="1" w:line="219" w:lineRule="auto"/>
        <w:ind w:left="51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0"/>
          <w:sz w:val="26"/>
          <w:szCs w:val="26"/>
        </w:rPr>
        <w:t>3.招标人不得利用该包租车辆从事违法犯罪活动。</w:t>
      </w:r>
    </w:p>
    <w:p>
      <w:pPr>
        <w:spacing w:before="181" w:line="348" w:lineRule="auto"/>
        <w:ind w:right="1044" w:firstLine="51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8"/>
          <w:sz w:val="26"/>
          <w:szCs w:val="26"/>
        </w:rPr>
        <w:t>4.招标人租用车辆不能从事其它营业性客货运输、不能转租、转包、抵押、</w:t>
      </w:r>
      <w:r>
        <w:rPr>
          <w:rFonts w:ascii="宋体" w:hAnsi="宋体" w:eastAsia="宋体" w:cs="宋体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8"/>
          <w:sz w:val="26"/>
          <w:szCs w:val="26"/>
        </w:rPr>
        <w:t>投资、赠与，不能赋予自己对车辆任何超出本合同规定</w:t>
      </w:r>
      <w:r>
        <w:rPr>
          <w:rFonts w:ascii="宋体" w:hAnsi="宋体" w:eastAsia="宋体" w:cs="宋体"/>
          <w:spacing w:val="-9"/>
          <w:sz w:val="26"/>
          <w:szCs w:val="26"/>
        </w:rPr>
        <w:t>的其他权利，不能私自拆</w:t>
      </w:r>
    </w:p>
    <w:p>
      <w:pPr>
        <w:spacing w:line="219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0"/>
          <w:sz w:val="26"/>
          <w:szCs w:val="26"/>
        </w:rPr>
        <w:t>装乙方车体(件)。否则投标人有权收回车辆并要求甲方赔偿所造成的损失。</w:t>
      </w:r>
    </w:p>
    <w:p>
      <w:pPr>
        <w:spacing w:before="180" w:line="219" w:lineRule="auto"/>
        <w:ind w:left="51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2"/>
          <w:sz w:val="26"/>
          <w:szCs w:val="26"/>
        </w:rPr>
        <w:t>5.招标人有权要求投标人更换不称职的司机，投标人应积极与甲方协商解决。</w:t>
      </w:r>
    </w:p>
    <w:p>
      <w:pPr>
        <w:spacing w:before="183" w:line="490" w:lineRule="exact"/>
        <w:ind w:left="51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8"/>
          <w:position w:val="17"/>
          <w:sz w:val="26"/>
          <w:szCs w:val="26"/>
        </w:rPr>
        <w:t>6.驾驶员疲劳时，招标人不得强制派车，随意派遣。因其产</w:t>
      </w:r>
      <w:r>
        <w:rPr>
          <w:rFonts w:ascii="宋体" w:hAnsi="宋体" w:eastAsia="宋体" w:cs="宋体"/>
          <w:spacing w:val="-9"/>
          <w:position w:val="17"/>
          <w:sz w:val="26"/>
          <w:szCs w:val="26"/>
        </w:rPr>
        <w:t>生的问题及损失</w:t>
      </w:r>
    </w:p>
    <w:p>
      <w:pPr>
        <w:spacing w:line="219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4"/>
          <w:sz w:val="26"/>
          <w:szCs w:val="26"/>
        </w:rPr>
        <w:t>由招标人自行承担。</w:t>
      </w:r>
    </w:p>
    <w:p>
      <w:pPr>
        <w:spacing w:before="180" w:line="219" w:lineRule="auto"/>
        <w:ind w:left="51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0"/>
          <w:sz w:val="26"/>
          <w:szCs w:val="26"/>
        </w:rPr>
        <w:t>7.招标人有依照法律、法规规定的应享有的权利。</w:t>
      </w:r>
    </w:p>
    <w:p>
      <w:pPr>
        <w:spacing w:before="179" w:line="219" w:lineRule="auto"/>
        <w:ind w:left="513"/>
        <w:outlineLvl w:val="6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13"/>
          <w:sz w:val="26"/>
          <w:szCs w:val="26"/>
        </w:rPr>
        <w:t>四、投标人权利、义务</w:t>
      </w:r>
    </w:p>
    <w:p>
      <w:pPr>
        <w:spacing w:before="196" w:line="219" w:lineRule="auto"/>
        <w:ind w:left="51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1"/>
          <w:sz w:val="26"/>
          <w:szCs w:val="26"/>
        </w:rPr>
        <w:t>1.车辆证照齐全，驾驶员具备驾驶车辆资格。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85" w:line="222" w:lineRule="auto"/>
        <w:jc w:val="right"/>
        <w:rPr>
          <w:rFonts w:ascii="黑体" w:hAnsi="黑体" w:eastAsia="黑体" w:cs="黑体"/>
          <w:sz w:val="26"/>
          <w:szCs w:val="26"/>
        </w:rPr>
      </w:pPr>
      <w:r>
        <w:pict>
          <v:shape id="_x0000_s1028" o:spid="_x0000_s1028" o:spt="202" type="#_x0000_t202" style="position:absolute;left:0pt;margin-left:401.95pt;margin-top:-3.55pt;height:27pt;width:26.5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499" w:lineRule="exact"/>
                    <w:ind w:left="20"/>
                  </w:pPr>
                </w:p>
              </w:txbxContent>
            </v:textbox>
          </v:shape>
        </w:pict>
      </w:r>
    </w:p>
    <w:p>
      <w:pPr>
        <w:sectPr>
          <w:pgSz w:w="11900" w:h="16840"/>
          <w:pgMar w:top="1044" w:right="285" w:bottom="209" w:left="1750" w:header="0" w:footer="0" w:gutter="0"/>
          <w:cols w:space="720" w:num="1"/>
        </w:sectPr>
      </w:pPr>
    </w:p>
    <w:p>
      <w:pPr>
        <w:spacing w:before="52" w:line="219" w:lineRule="auto"/>
        <w:ind w:left="49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9"/>
          <w:sz w:val="26"/>
          <w:szCs w:val="26"/>
        </w:rPr>
        <w:t>2、租赁期间车辆使用权归招标人所有。</w:t>
      </w:r>
    </w:p>
    <w:p>
      <w:pPr>
        <w:spacing w:before="171" w:line="348" w:lineRule="auto"/>
        <w:ind w:right="1287" w:firstLine="49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8"/>
          <w:sz w:val="26"/>
          <w:szCs w:val="26"/>
        </w:rPr>
        <w:t>3、投标人为招标人提供证照齐全有效、技术状况良好的车辆，并提供完整车</w:t>
      </w:r>
      <w:r>
        <w:rPr>
          <w:rFonts w:ascii="宋体" w:hAnsi="宋体" w:eastAsia="宋体" w:cs="宋体"/>
          <w:spacing w:val="11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5"/>
          <w:sz w:val="26"/>
          <w:szCs w:val="26"/>
        </w:rPr>
        <w:t>辆证照、车况情况表于招标人。投标人应经常检查车辆状况，保持车辆时时处于</w:t>
      </w:r>
    </w:p>
    <w:p>
      <w:pPr>
        <w:spacing w:line="219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4"/>
          <w:sz w:val="26"/>
          <w:szCs w:val="26"/>
        </w:rPr>
        <w:t>良好使用状态。</w:t>
      </w:r>
    </w:p>
    <w:p>
      <w:pPr>
        <w:spacing w:before="180" w:line="491" w:lineRule="exact"/>
        <w:ind w:left="49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5"/>
          <w:position w:val="17"/>
          <w:sz w:val="26"/>
          <w:szCs w:val="26"/>
        </w:rPr>
        <w:t>4.投标人应严格遵守国家各项法律法规，并承担由于其驾驶员违章、肇事、</w:t>
      </w:r>
    </w:p>
    <w:p>
      <w:pPr>
        <w:spacing w:line="219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9"/>
          <w:sz w:val="26"/>
          <w:szCs w:val="26"/>
        </w:rPr>
        <w:t>违法等行为所产生的全部责任及经济损失。</w:t>
      </w:r>
    </w:p>
    <w:p>
      <w:pPr>
        <w:spacing w:before="180" w:line="348" w:lineRule="auto"/>
        <w:ind w:right="1289" w:firstLine="49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"/>
          <w:sz w:val="26"/>
          <w:szCs w:val="26"/>
        </w:rPr>
        <w:t>5.投标人负责承担租赁车辆的各种保险费和税费[包括强制保险、车船税、</w:t>
      </w:r>
      <w:r>
        <w:rPr>
          <w:rFonts w:ascii="宋体" w:hAnsi="宋体" w:eastAsia="宋体" w:cs="宋体"/>
          <w:spacing w:val="2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3"/>
          <w:sz w:val="26"/>
          <w:szCs w:val="26"/>
        </w:rPr>
        <w:t>全车盗抢险、车辆损失险、车辆划痕险、玻璃单独破碎险、第三者责任</w:t>
      </w:r>
      <w:r>
        <w:rPr>
          <w:rFonts w:ascii="宋体" w:hAnsi="宋体" w:eastAsia="宋体" w:cs="宋体"/>
          <w:spacing w:val="2"/>
          <w:sz w:val="26"/>
          <w:szCs w:val="26"/>
        </w:rPr>
        <w:t>险(100</w:t>
      </w:r>
      <w:r>
        <w:rPr>
          <w:rFonts w:ascii="宋体" w:hAnsi="宋体" w:eastAsia="宋体" w:cs="宋体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17"/>
          <w:sz w:val="26"/>
          <w:szCs w:val="26"/>
        </w:rPr>
        <w:t>万及以上)、座位险(车上人员最低保额10万/座)等附加险]各种保险(含税</w:t>
      </w:r>
    </w:p>
    <w:p>
      <w:pPr>
        <w:spacing w:line="219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3"/>
          <w:sz w:val="26"/>
          <w:szCs w:val="26"/>
        </w:rPr>
        <w:t>费)及维修保养等费用与年检、环保监测、出险理赔等相关手续的</w:t>
      </w:r>
      <w:r>
        <w:rPr>
          <w:rFonts w:ascii="宋体" w:hAnsi="宋体" w:eastAsia="宋体" w:cs="宋体"/>
          <w:spacing w:val="-4"/>
          <w:sz w:val="26"/>
          <w:szCs w:val="26"/>
        </w:rPr>
        <w:t>及时办理。</w:t>
      </w:r>
    </w:p>
    <w:p>
      <w:pPr>
        <w:spacing w:before="180" w:line="219" w:lineRule="auto"/>
        <w:ind w:left="49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7"/>
          <w:sz w:val="26"/>
          <w:szCs w:val="26"/>
        </w:rPr>
        <w:t>6.中标人应负责支付由各项政府税收、地方税收及附加税收。</w:t>
      </w:r>
    </w:p>
    <w:p>
      <w:pPr>
        <w:spacing w:before="183" w:line="348" w:lineRule="auto"/>
        <w:ind w:right="1292" w:firstLine="49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4"/>
          <w:sz w:val="26"/>
          <w:szCs w:val="26"/>
        </w:rPr>
        <w:t>7.车辆需保证车况良好、车容整洁、服务态度良好；因保养维护、汽车驾驶</w:t>
      </w:r>
      <w:r>
        <w:rPr>
          <w:rFonts w:ascii="宋体" w:hAnsi="宋体" w:eastAsia="宋体" w:cs="宋体"/>
          <w:spacing w:val="4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6"/>
          <w:sz w:val="26"/>
          <w:szCs w:val="26"/>
        </w:rPr>
        <w:t>员休假等占用招标人工作时间时，投标人征得招标人同意</w:t>
      </w:r>
      <w:r>
        <w:rPr>
          <w:rFonts w:ascii="宋体" w:hAnsi="宋体" w:eastAsia="宋体" w:cs="宋体"/>
          <w:spacing w:val="-7"/>
          <w:sz w:val="26"/>
          <w:szCs w:val="26"/>
        </w:rPr>
        <w:t>后提供招标人认可的替</w:t>
      </w:r>
      <w:r>
        <w:rPr>
          <w:rFonts w:ascii="宋体" w:hAnsi="宋体" w:eastAsia="宋体" w:cs="宋体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6"/>
          <w:sz w:val="26"/>
          <w:szCs w:val="26"/>
        </w:rPr>
        <w:t>换车辆及驾驶员方可，且该过程不得超过招标人约定时间招标人予以理解配合。</w:t>
      </w:r>
    </w:p>
    <w:p>
      <w:pPr>
        <w:spacing w:line="219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9"/>
          <w:sz w:val="26"/>
          <w:szCs w:val="26"/>
        </w:rPr>
        <w:t>如超过约定时间，招标人暂租车辆产生的费用及相关损失由投标人承担。</w:t>
      </w:r>
    </w:p>
    <w:p>
      <w:pPr>
        <w:spacing w:before="181" w:line="348" w:lineRule="auto"/>
        <w:ind w:right="1343" w:firstLine="49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5"/>
          <w:sz w:val="26"/>
          <w:szCs w:val="26"/>
        </w:rPr>
        <w:t>8.投标人需服从招标人管理，车辆及驾驶员每天</w:t>
      </w:r>
      <w:r>
        <w:rPr>
          <w:rFonts w:ascii="宋体" w:hAnsi="宋体" w:eastAsia="宋体" w:cs="宋体"/>
          <w:spacing w:val="-6"/>
          <w:sz w:val="26"/>
          <w:szCs w:val="26"/>
        </w:rPr>
        <w:t>工作使用时间由招标人合理</w:t>
      </w:r>
      <w:r>
        <w:rPr>
          <w:rFonts w:ascii="宋体" w:hAnsi="宋体" w:eastAsia="宋体" w:cs="宋体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6"/>
          <w:sz w:val="26"/>
          <w:szCs w:val="26"/>
        </w:rPr>
        <w:t>安排确定。投标人车辆或服务不能满足甲方要</w:t>
      </w:r>
      <w:r>
        <w:rPr>
          <w:rFonts w:ascii="宋体" w:hAnsi="宋体" w:eastAsia="宋体" w:cs="宋体"/>
          <w:spacing w:val="-7"/>
          <w:sz w:val="26"/>
          <w:szCs w:val="26"/>
        </w:rPr>
        <w:t>求，招标人有权进行处罚，直至解</w:t>
      </w:r>
    </w:p>
    <w:p>
      <w:pPr>
        <w:spacing w:line="219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2"/>
          <w:sz w:val="26"/>
          <w:szCs w:val="26"/>
        </w:rPr>
        <w:t>除合同。</w:t>
      </w:r>
    </w:p>
    <w:p>
      <w:pPr>
        <w:spacing w:before="181" w:line="491" w:lineRule="exact"/>
        <w:ind w:left="49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6"/>
          <w:position w:val="17"/>
          <w:sz w:val="26"/>
          <w:szCs w:val="26"/>
        </w:rPr>
        <w:t>9.投标人不得私自将车辆他用，不得随意变更汽车驾驶员。投标人不得酒后</w:t>
      </w:r>
    </w:p>
    <w:p>
      <w:pPr>
        <w:spacing w:line="219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0"/>
          <w:sz w:val="26"/>
          <w:szCs w:val="26"/>
        </w:rPr>
        <w:t>驾驶，不得私自使用该车辆进行违法活动、当教练车、参加竞赛及作测试使用，</w:t>
      </w:r>
    </w:p>
    <w:p>
      <w:pPr>
        <w:spacing w:before="179" w:line="218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2"/>
          <w:sz w:val="26"/>
          <w:szCs w:val="26"/>
        </w:rPr>
        <w:t>严禁装载易燃、易爆易腐物品。</w:t>
      </w:r>
    </w:p>
    <w:p>
      <w:pPr>
        <w:spacing w:before="185" w:line="490" w:lineRule="exact"/>
        <w:ind w:left="49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2"/>
          <w:position w:val="17"/>
          <w:sz w:val="26"/>
          <w:szCs w:val="26"/>
        </w:rPr>
        <w:t>10.工作期间，因投标人自身违反交通法规或造成车辆及乘车人员损伤的等安</w:t>
      </w:r>
    </w:p>
    <w:p>
      <w:pPr>
        <w:spacing w:before="1" w:line="219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0"/>
          <w:sz w:val="26"/>
          <w:szCs w:val="26"/>
        </w:rPr>
        <w:t>全问题，投标人需第一时间解决问题，并承担因其产生的一切损失及赔偿。</w:t>
      </w:r>
    </w:p>
    <w:p>
      <w:pPr>
        <w:spacing w:before="179" w:line="219" w:lineRule="auto"/>
        <w:ind w:left="49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0"/>
          <w:sz w:val="26"/>
          <w:szCs w:val="26"/>
        </w:rPr>
        <w:t>11.合同期内投标人必须保守在工作中知晓的关</w:t>
      </w:r>
      <w:r>
        <w:rPr>
          <w:rFonts w:ascii="宋体" w:hAnsi="宋体" w:eastAsia="宋体" w:cs="宋体"/>
          <w:spacing w:val="-11"/>
          <w:sz w:val="26"/>
          <w:szCs w:val="26"/>
        </w:rPr>
        <w:t>于招标人的商业机密。</w:t>
      </w:r>
    </w:p>
    <w:p>
      <w:pPr>
        <w:spacing w:before="182" w:line="348" w:lineRule="auto"/>
        <w:ind w:right="1452" w:firstLine="49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2"/>
          <w:sz w:val="26"/>
          <w:szCs w:val="26"/>
        </w:rPr>
        <w:t>12.因招标人工程施工需要，投标人驾驶员须服从招标人管理与安排，优质</w:t>
      </w:r>
      <w:r>
        <w:rPr>
          <w:rFonts w:ascii="宋体" w:hAnsi="宋体" w:eastAsia="宋体" w:cs="宋体"/>
          <w:spacing w:val="-13"/>
          <w:sz w:val="26"/>
          <w:szCs w:val="26"/>
        </w:rPr>
        <w:t>服</w:t>
      </w:r>
      <w:r>
        <w:rPr>
          <w:rFonts w:ascii="宋体" w:hAnsi="宋体" w:eastAsia="宋体" w:cs="宋体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2"/>
          <w:sz w:val="26"/>
          <w:szCs w:val="26"/>
        </w:rPr>
        <w:t>务、保质保量的完成任务。不得擅自离岗，遵守招标人考勤制度，按时上下班，</w:t>
      </w:r>
    </w:p>
    <w:p>
      <w:pPr>
        <w:spacing w:before="1" w:line="218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0"/>
          <w:sz w:val="26"/>
          <w:szCs w:val="26"/>
        </w:rPr>
        <w:t>外出时必须向项目部领导请假，征得同意后方可离开。必须安排替班人员，否则</w:t>
      </w:r>
    </w:p>
    <w:p>
      <w:pPr>
        <w:spacing w:before="183" w:line="440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1"/>
          <w:sz w:val="26"/>
          <w:szCs w:val="26"/>
        </w:rPr>
        <w:t>按每天</w:t>
      </w:r>
      <w:r>
        <w:rPr>
          <w:rFonts w:ascii="宋体" w:hAnsi="宋体" w:eastAsia="宋体" w:cs="宋体"/>
          <w:spacing w:val="13"/>
          <w:sz w:val="26"/>
          <w:szCs w:val="26"/>
          <w:u w:val="single" w:color="auto"/>
        </w:rPr>
        <w:t xml:space="preserve">  </w:t>
      </w:r>
      <w:r>
        <w:rPr>
          <w:rFonts w:ascii="宋体" w:hAnsi="宋体" w:eastAsia="宋体" w:cs="宋体"/>
          <w:spacing w:val="-11"/>
          <w:sz w:val="26"/>
          <w:szCs w:val="26"/>
          <w:u w:val="single" w:color="auto"/>
        </w:rPr>
        <w:t>1000</w:t>
      </w:r>
      <w:r>
        <w:rPr>
          <w:rFonts w:ascii="宋体" w:hAnsi="宋体" w:eastAsia="宋体" w:cs="宋体"/>
          <w:spacing w:val="-11"/>
          <w:sz w:val="26"/>
          <w:szCs w:val="26"/>
        </w:rPr>
        <w:t>元扣除租金。驾驶员工资、福利、劳保、保险、加班费等，均由投</w:t>
      </w:r>
    </w:p>
    <w:p>
      <w:pPr>
        <w:spacing w:before="1" w:line="219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7"/>
          <w:sz w:val="26"/>
          <w:szCs w:val="26"/>
        </w:rPr>
        <w:t>标人承担。</w:t>
      </w:r>
    </w:p>
    <w:p>
      <w:pPr>
        <w:spacing w:before="85" w:line="222" w:lineRule="auto"/>
        <w:jc w:val="both"/>
        <w:rPr>
          <w:rFonts w:ascii="黑体" w:hAnsi="黑体" w:eastAsia="黑体" w:cs="黑体"/>
          <w:sz w:val="26"/>
          <w:szCs w:val="26"/>
        </w:rPr>
      </w:pPr>
      <w:r>
        <w:pict>
          <v:shape id="_x0000_s1029" o:spid="_x0000_s1029" o:spt="202" type="#_x0000_t202" style="position:absolute;left:0pt;margin-left:417pt;margin-top:-5.05pt;height:28.5pt;width:28.5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529" w:lineRule="exact"/>
                    <w:ind w:left="20"/>
                  </w:pPr>
                </w:p>
              </w:txbxContent>
            </v:textbox>
          </v:shape>
        </w:pict>
      </w:r>
    </w:p>
    <w:p>
      <w:pPr>
        <w:sectPr>
          <w:pgSz w:w="12090" w:h="16970"/>
          <w:pgMar w:top="1048" w:right="247" w:bottom="320" w:left="1610" w:header="0" w:footer="0" w:gutter="0"/>
          <w:cols w:space="720" w:num="1"/>
        </w:sectPr>
      </w:pPr>
    </w:p>
    <w:p>
      <w:pPr>
        <w:spacing w:before="52" w:line="219" w:lineRule="auto"/>
        <w:ind w:left="519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5"/>
          <w:sz w:val="26"/>
          <w:szCs w:val="26"/>
        </w:rPr>
        <w:t>13.投标人有按合同约定收取租金的权利。</w:t>
      </w:r>
    </w:p>
    <w:p>
      <w:pPr>
        <w:spacing w:before="191" w:line="219" w:lineRule="auto"/>
        <w:ind w:left="519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5"/>
          <w:sz w:val="26"/>
          <w:szCs w:val="26"/>
        </w:rPr>
        <w:t>14.在租赁期间对租赁车辆的看管由投标人负责</w:t>
      </w:r>
      <w:r>
        <w:rPr>
          <w:rFonts w:ascii="宋体" w:hAnsi="宋体" w:eastAsia="宋体" w:cs="宋体"/>
          <w:spacing w:val="-6"/>
          <w:sz w:val="26"/>
          <w:szCs w:val="26"/>
        </w:rPr>
        <w:t>。</w:t>
      </w:r>
    </w:p>
    <w:p>
      <w:pPr>
        <w:spacing w:before="191" w:line="355" w:lineRule="auto"/>
        <w:ind w:left="29" w:right="942" w:firstLine="489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5"/>
          <w:sz w:val="26"/>
          <w:szCs w:val="26"/>
        </w:rPr>
        <w:t>15.投标人应当确保交付的车辆与任何第三方不存在权利争议，如任何第三方</w:t>
      </w:r>
      <w:r>
        <w:rPr>
          <w:rFonts w:ascii="宋体" w:hAnsi="宋体" w:eastAsia="宋体" w:cs="宋体"/>
          <w:spacing w:val="14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3"/>
          <w:sz w:val="26"/>
          <w:szCs w:val="26"/>
        </w:rPr>
        <w:t>对投标人交付的车辆主张权利，招标人有权中止支付租赁费用且不构成违约，直</w:t>
      </w:r>
    </w:p>
    <w:p>
      <w:pPr>
        <w:spacing w:line="219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5"/>
          <w:sz w:val="26"/>
          <w:szCs w:val="26"/>
        </w:rPr>
        <w:t>至投标人确权完成后，再按合同的约定恢复结算。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85" w:line="222" w:lineRule="auto"/>
        <w:jc w:val="both"/>
        <w:sectPr>
          <w:pgSz w:w="12080" w:h="16960"/>
          <w:pgMar w:top="1308" w:right="267" w:bottom="340" w:left="1800" w:header="0" w:footer="0" w:gutter="0"/>
          <w:cols w:space="720" w:num="1"/>
        </w:sectPr>
      </w:pPr>
      <w:r>
        <w:pict>
          <v:shape id="_x0000_s1030" o:spid="_x0000_s1030" o:spt="202" type="#_x0000_t202" style="position:absolute;left:0pt;margin-left:408.95pt;margin-top:-1.55pt;height:24.5pt;width:25.05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449" w:lineRule="exact"/>
                    <w:ind w:left="20"/>
                  </w:pPr>
                </w:p>
              </w:txbxContent>
            </v:textbox>
          </v:shape>
        </w:pic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33" w:line="219" w:lineRule="auto"/>
        <w:ind w:left="4075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8"/>
          <w:sz w:val="41"/>
          <w:szCs w:val="41"/>
        </w:rPr>
        <w:t>承诺函</w:t>
      </w:r>
    </w:p>
    <w:p>
      <w:pPr>
        <w:spacing w:line="324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76" w:lineRule="exact"/>
        <w:textAlignment w:val="baseline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pacing w:val="-16"/>
          <w:sz w:val="28"/>
          <w:szCs w:val="28"/>
        </w:rPr>
        <w:t>致：</w:t>
      </w:r>
      <w:r>
        <w:rPr>
          <w:rFonts w:hint="eastAsia" w:ascii="宋体" w:hAnsi="宋体" w:eastAsia="宋体" w:cs="宋体"/>
          <w:spacing w:val="-16"/>
          <w:sz w:val="28"/>
          <w:szCs w:val="28"/>
          <w:u w:val="single" w:color="auto"/>
          <w:lang w:val="en-US" w:eastAsia="zh-CN"/>
        </w:rPr>
        <w:t>安徽兴叶工程建设有限公司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576" w:lineRule="exact"/>
        <w:ind w:left="3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2"/>
          <w:sz w:val="28"/>
          <w:szCs w:val="28"/>
        </w:rPr>
        <w:t>我单位参与的</w:t>
      </w:r>
      <w:r>
        <w:rPr>
          <w:rFonts w:hint="eastAsia" w:ascii="宋体" w:hAnsi="宋体" w:eastAsia="宋体" w:cs="宋体"/>
          <w:spacing w:val="-16"/>
          <w:sz w:val="28"/>
          <w:szCs w:val="28"/>
          <w:u w:val="single" w:color="auto"/>
          <w:lang w:val="en-US" w:eastAsia="zh-CN"/>
        </w:rPr>
        <w:t>安徽兴叶工程建设有限公司</w:t>
      </w:r>
      <w:r>
        <w:rPr>
          <w:rFonts w:ascii="宋体" w:hAnsi="宋体" w:eastAsia="宋体" w:cs="宋体"/>
          <w:spacing w:val="-4"/>
          <w:sz w:val="28"/>
          <w:szCs w:val="28"/>
          <w:u w:val="single" w:color="auto"/>
        </w:rPr>
        <w:t>公务用车租赁项</w:t>
      </w:r>
      <w:r>
        <w:rPr>
          <w:rFonts w:hint="eastAsia" w:ascii="宋体" w:hAnsi="宋体" w:eastAsia="宋体" w:cs="宋体"/>
          <w:spacing w:val="-4"/>
          <w:sz w:val="28"/>
          <w:szCs w:val="28"/>
          <w:u w:val="single" w:color="auto"/>
          <w:lang w:val="en-US" w:eastAsia="zh-CN"/>
        </w:rPr>
        <w:t>目</w:t>
      </w:r>
      <w:r>
        <w:rPr>
          <w:rFonts w:ascii="宋体" w:hAnsi="宋体" w:eastAsia="宋体" w:cs="宋体"/>
          <w:spacing w:val="-4"/>
          <w:sz w:val="28"/>
          <w:szCs w:val="28"/>
        </w:rPr>
        <w:t>投标活动，承诺</w:t>
      </w:r>
      <w:r>
        <w:rPr>
          <w:rFonts w:ascii="宋体" w:hAnsi="宋体" w:eastAsia="宋体" w:cs="宋体"/>
          <w:spacing w:val="-14"/>
          <w:sz w:val="28"/>
          <w:szCs w:val="28"/>
        </w:rPr>
        <w:t>投标文件以报价有效。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60" w:lineRule="exact"/>
        <w:ind w:left="3790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1"/>
          <w:w w:val="98"/>
          <w:sz w:val="28"/>
          <w:szCs w:val="28"/>
        </w:rPr>
        <w:t>投标人：</w:t>
      </w:r>
      <w:r>
        <w:rPr>
          <w:rFonts w:ascii="宋体" w:hAnsi="宋体" w:eastAsia="宋体" w:cs="宋体"/>
          <w:spacing w:val="-2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6"/>
          <w:sz w:val="28"/>
          <w:szCs w:val="28"/>
          <w:u w:val="single" w:color="auto"/>
        </w:rPr>
        <w:t xml:space="preserve">                 </w:t>
      </w:r>
      <w:r>
        <w:rPr>
          <w:rFonts w:ascii="宋体" w:hAnsi="宋体" w:eastAsia="宋体" w:cs="宋体"/>
          <w:spacing w:val="-31"/>
          <w:w w:val="98"/>
          <w:sz w:val="28"/>
          <w:szCs w:val="28"/>
          <w:u w:val="single" w:color="auto"/>
        </w:rPr>
        <w:t>(</w:t>
      </w:r>
      <w:r>
        <w:rPr>
          <w:rFonts w:ascii="宋体" w:hAnsi="宋体" w:eastAsia="宋体" w:cs="宋体"/>
          <w:spacing w:val="11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31"/>
          <w:w w:val="98"/>
          <w:sz w:val="28"/>
          <w:szCs w:val="28"/>
          <w:u w:val="single" w:color="auto"/>
        </w:rPr>
        <w:t>盖</w:t>
      </w:r>
      <w:r>
        <w:rPr>
          <w:rFonts w:ascii="宋体" w:hAnsi="宋体" w:eastAsia="宋体" w:cs="宋体"/>
          <w:spacing w:val="11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31"/>
          <w:w w:val="98"/>
          <w:sz w:val="28"/>
          <w:szCs w:val="28"/>
          <w:u w:val="single" w:color="auto"/>
        </w:rPr>
        <w:t>章</w:t>
      </w:r>
      <w:r>
        <w:rPr>
          <w:rFonts w:ascii="宋体" w:hAnsi="宋体" w:eastAsia="宋体" w:cs="宋体"/>
          <w:spacing w:val="2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31"/>
          <w:w w:val="98"/>
          <w:sz w:val="28"/>
          <w:szCs w:val="28"/>
          <w:u w:val="single" w:color="auto"/>
        </w:rPr>
        <w:t>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709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5"/>
          <w:sz w:val="28"/>
          <w:szCs w:val="28"/>
        </w:rPr>
        <w:t>法定代表人</w:t>
      </w:r>
      <w:r>
        <w:rPr>
          <w:rFonts w:ascii="宋体" w:hAnsi="宋体" w:eastAsia="宋体" w:cs="宋体"/>
          <w:spacing w:val="-26"/>
          <w:w w:val="97"/>
          <w:position w:val="2"/>
          <w:sz w:val="28"/>
          <w:szCs w:val="28"/>
        </w:rPr>
        <w:t>或被授权的代理人：</w:t>
      </w:r>
      <w:r>
        <w:rPr>
          <w:rFonts w:ascii="宋体" w:hAnsi="宋体" w:eastAsia="宋体" w:cs="宋体"/>
          <w:spacing w:val="24"/>
          <w:position w:val="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2"/>
          <w:position w:val="-4"/>
          <w:sz w:val="28"/>
          <w:szCs w:val="28"/>
          <w:u w:val="single" w:color="auto"/>
        </w:rPr>
        <w:t xml:space="preserve">           </w:t>
      </w:r>
      <w:r>
        <w:rPr>
          <w:rFonts w:ascii="宋体" w:hAnsi="宋体" w:eastAsia="宋体" w:cs="宋体"/>
          <w:spacing w:val="-26"/>
          <w:w w:val="97"/>
          <w:position w:val="-4"/>
          <w:sz w:val="28"/>
          <w:szCs w:val="28"/>
          <w:u w:val="single" w:color="auto"/>
        </w:rPr>
        <w:t>(</w:t>
      </w:r>
      <w:r>
        <w:rPr>
          <w:rFonts w:ascii="宋体" w:hAnsi="宋体" w:eastAsia="宋体" w:cs="宋体"/>
          <w:spacing w:val="3"/>
          <w:position w:val="-4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26"/>
          <w:w w:val="97"/>
          <w:position w:val="-4"/>
          <w:sz w:val="28"/>
          <w:szCs w:val="28"/>
          <w:u w:val="single" w:color="auto"/>
        </w:rPr>
        <w:t>签</w:t>
      </w:r>
      <w:r>
        <w:rPr>
          <w:rFonts w:ascii="宋体" w:hAnsi="宋体" w:eastAsia="宋体" w:cs="宋体"/>
          <w:spacing w:val="1"/>
          <w:position w:val="-4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26"/>
          <w:w w:val="97"/>
          <w:position w:val="-4"/>
          <w:sz w:val="28"/>
          <w:szCs w:val="28"/>
          <w:u w:val="single" w:color="auto"/>
        </w:rPr>
        <w:t>字</w:t>
      </w:r>
      <w:r>
        <w:rPr>
          <w:rFonts w:ascii="宋体" w:hAnsi="宋体" w:eastAsia="宋体" w:cs="宋体"/>
          <w:spacing w:val="1"/>
          <w:position w:val="-4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26"/>
          <w:w w:val="97"/>
          <w:position w:val="-4"/>
          <w:sz w:val="28"/>
          <w:szCs w:val="28"/>
          <w:u w:val="single" w:color="auto"/>
        </w:rPr>
        <w:t>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169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8"/>
          <w:sz w:val="28"/>
          <w:szCs w:val="28"/>
        </w:rPr>
        <w:t>日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8"/>
          <w:sz w:val="28"/>
          <w:szCs w:val="28"/>
        </w:rPr>
        <w:t>期：</w:t>
      </w:r>
      <w:r>
        <w:rPr>
          <w:rFonts w:ascii="宋体" w:hAnsi="宋体" w:eastAsia="宋体" w:cs="宋体"/>
          <w:spacing w:val="-8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0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8"/>
          <w:sz w:val="28"/>
          <w:szCs w:val="28"/>
        </w:rPr>
        <w:t>年</w:t>
      </w:r>
      <w:r>
        <w:rPr>
          <w:rFonts w:ascii="宋体" w:hAnsi="宋体" w:eastAsia="宋体" w:cs="宋体"/>
          <w:spacing w:val="19"/>
          <w:sz w:val="28"/>
          <w:szCs w:val="28"/>
          <w:u w:val="single" w:color="auto"/>
        </w:rPr>
        <w:t xml:space="preserve">     </w:t>
      </w:r>
      <w:r>
        <w:rPr>
          <w:rFonts w:ascii="宋体" w:hAnsi="宋体" w:eastAsia="宋体" w:cs="宋体"/>
          <w:spacing w:val="-1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8"/>
          <w:sz w:val="28"/>
          <w:szCs w:val="28"/>
        </w:rPr>
        <w:t>月</w:t>
      </w:r>
      <w:r>
        <w:rPr>
          <w:rFonts w:ascii="宋体" w:hAnsi="宋体" w:eastAsia="宋体" w:cs="宋体"/>
          <w:spacing w:val="9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38"/>
          <w:sz w:val="28"/>
          <w:szCs w:val="28"/>
        </w:rPr>
        <w:t>日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92" w:line="222" w:lineRule="auto"/>
        <w:jc w:val="both"/>
        <w:sectPr>
          <w:pgSz w:w="11900" w:h="16840"/>
          <w:pgMar w:top="1431" w:right="267" w:bottom="209" w:left="1170" w:header="0" w:footer="0" w:gutter="0"/>
          <w:cols w:space="720" w:num="1"/>
        </w:sectPr>
      </w:pPr>
      <w:r>
        <w:pict>
          <v:shape id="_x0000_s1031" o:spid="_x0000_s1031" o:spt="202" type="#_x0000_t202" style="position:absolute;left:0pt;margin-left:430.5pt;margin-top:-3.25pt;height:27pt;width:27.05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499" w:lineRule="exact"/>
                    <w:ind w:left="20"/>
                  </w:pPr>
                </w:p>
              </w:txbxContent>
            </v:textbox>
          </v:shape>
        </w:pict>
      </w:r>
    </w:p>
    <w:p>
      <w:pPr>
        <w:spacing w:line="341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149" w:line="218" w:lineRule="auto"/>
        <w:ind w:left="5746"/>
        <w:rPr>
          <w:rFonts w:hint="eastAsia" w:ascii="宋体" w:hAnsi="宋体" w:eastAsia="宋体" w:cs="宋体"/>
          <w:sz w:val="46"/>
          <w:szCs w:val="46"/>
          <w:lang w:eastAsia="zh-CN"/>
        </w:rPr>
      </w:pPr>
      <w:r>
        <w:rPr>
          <w:rFonts w:ascii="宋体" w:hAnsi="宋体" w:eastAsia="宋体" w:cs="宋体"/>
          <w:b/>
          <w:bCs/>
          <w:spacing w:val="7"/>
          <w:sz w:val="46"/>
          <w:szCs w:val="46"/>
        </w:rPr>
        <w:t>项目部公务用车租赁报价单</w:t>
      </w:r>
      <w:r>
        <w:rPr>
          <w:rFonts w:hint="eastAsia" w:ascii="宋体" w:hAnsi="宋体" w:eastAsia="宋体" w:cs="宋体"/>
          <w:b/>
          <w:bCs/>
          <w:spacing w:val="7"/>
          <w:sz w:val="46"/>
          <w:szCs w:val="46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FF"/>
          <w:spacing w:val="7"/>
          <w:sz w:val="46"/>
          <w:szCs w:val="46"/>
          <w:lang w:val="en-US" w:eastAsia="zh-CN"/>
        </w:rPr>
        <w:t>例</w:t>
      </w:r>
      <w:r>
        <w:rPr>
          <w:rFonts w:hint="eastAsia" w:ascii="宋体" w:hAnsi="宋体" w:eastAsia="宋体" w:cs="宋体"/>
          <w:b/>
          <w:bCs/>
          <w:spacing w:val="7"/>
          <w:sz w:val="46"/>
          <w:szCs w:val="46"/>
          <w:lang w:eastAsia="zh-CN"/>
        </w:rPr>
        <w:t>）</w:t>
      </w:r>
    </w:p>
    <w:p>
      <w:pPr>
        <w:spacing w:before="188" w:line="218" w:lineRule="auto"/>
        <w:ind w:left="109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7"/>
          <w:sz w:val="30"/>
          <w:szCs w:val="30"/>
        </w:rPr>
        <w:t>报价单位：</w:t>
      </w:r>
    </w:p>
    <w:p/>
    <w:p/>
    <w:p>
      <w:pPr>
        <w:spacing w:line="138" w:lineRule="exact"/>
      </w:pPr>
    </w:p>
    <w:tbl>
      <w:tblPr>
        <w:tblStyle w:val="6"/>
        <w:tblW w:w="14980" w:type="dxa"/>
        <w:tblInd w:w="10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1279"/>
        <w:gridCol w:w="520"/>
        <w:gridCol w:w="1439"/>
        <w:gridCol w:w="950"/>
        <w:gridCol w:w="1239"/>
        <w:gridCol w:w="800"/>
        <w:gridCol w:w="789"/>
        <w:gridCol w:w="1629"/>
        <w:gridCol w:w="1239"/>
        <w:gridCol w:w="1139"/>
        <w:gridCol w:w="27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194" w:type="dxa"/>
            <w:vMerge w:val="restart"/>
            <w:tcBorders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名称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3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排量</w:t>
            </w:r>
          </w:p>
        </w:tc>
        <w:tc>
          <w:tcPr>
            <w:tcW w:w="52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8" w:line="216" w:lineRule="auto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数</w:t>
            </w: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量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>
            <w:pPr>
              <w:spacing w:before="233" w:line="260" w:lineRule="auto"/>
              <w:ind w:left="292" w:right="106" w:hanging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不含税租金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(元/月)</w:t>
            </w:r>
          </w:p>
        </w:tc>
        <w:tc>
          <w:tcPr>
            <w:tcW w:w="950" w:type="dxa"/>
            <w:vMerge w:val="restart"/>
            <w:tcBorders>
              <w:bottom w:val="nil"/>
            </w:tcBorders>
            <w:vAlign w:val="top"/>
          </w:tcPr>
          <w:p>
            <w:pPr>
              <w:spacing w:before="254" w:line="252" w:lineRule="auto"/>
              <w:ind w:left="103" w:right="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暂定时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间(月)</w:t>
            </w:r>
          </w:p>
        </w:tc>
        <w:tc>
          <w:tcPr>
            <w:tcW w:w="1239" w:type="dxa"/>
            <w:vMerge w:val="restart"/>
            <w:tcBorders>
              <w:bottom w:val="nil"/>
            </w:tcBorders>
            <w:vAlign w:val="top"/>
          </w:tcPr>
          <w:p>
            <w:pPr>
              <w:spacing w:before="244" w:line="262" w:lineRule="auto"/>
              <w:ind w:left="153" w:righ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不含税合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价(元)</w:t>
            </w:r>
          </w:p>
        </w:tc>
        <w:tc>
          <w:tcPr>
            <w:tcW w:w="5596" w:type="dxa"/>
            <w:gridSpan w:val="5"/>
            <w:vAlign w:val="top"/>
          </w:tcPr>
          <w:p>
            <w:pPr>
              <w:spacing w:before="145" w:line="219" w:lineRule="auto"/>
              <w:ind w:left="19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发生费用承担方</w:t>
            </w:r>
          </w:p>
        </w:tc>
        <w:tc>
          <w:tcPr>
            <w:tcW w:w="2763" w:type="dxa"/>
            <w:vMerge w:val="restart"/>
            <w:tcBorders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1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1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spacing w:before="155" w:line="224" w:lineRule="auto"/>
              <w:ind w:left="1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主油</w:t>
            </w:r>
          </w:p>
        </w:tc>
        <w:tc>
          <w:tcPr>
            <w:tcW w:w="789" w:type="dxa"/>
            <w:vAlign w:val="top"/>
          </w:tcPr>
          <w:p>
            <w:pPr>
              <w:spacing w:before="149" w:line="219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附油</w:t>
            </w:r>
          </w:p>
        </w:tc>
        <w:tc>
          <w:tcPr>
            <w:tcW w:w="1629" w:type="dxa"/>
            <w:vAlign w:val="top"/>
          </w:tcPr>
          <w:p>
            <w:pPr>
              <w:spacing w:before="151" w:line="219" w:lineRule="auto"/>
              <w:ind w:left="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大、小修保养</w:t>
            </w:r>
          </w:p>
        </w:tc>
        <w:tc>
          <w:tcPr>
            <w:tcW w:w="1239" w:type="dxa"/>
            <w:vAlign w:val="top"/>
          </w:tcPr>
          <w:p>
            <w:pPr>
              <w:spacing w:before="152" w:line="221" w:lineRule="auto"/>
              <w:ind w:left="1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人员工资</w:t>
            </w:r>
          </w:p>
        </w:tc>
        <w:tc>
          <w:tcPr>
            <w:tcW w:w="1139" w:type="dxa"/>
            <w:vAlign w:val="top"/>
          </w:tcPr>
          <w:p>
            <w:pPr>
              <w:spacing w:before="151" w:line="219" w:lineRule="auto"/>
              <w:ind w:left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食宿费</w:t>
            </w:r>
          </w:p>
        </w:tc>
        <w:tc>
          <w:tcPr>
            <w:tcW w:w="27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1194" w:type="dxa"/>
            <w:vAlign w:val="top"/>
          </w:tcPr>
          <w:p>
            <w:pPr>
              <w:spacing w:line="441" w:lineRule="auto"/>
              <w:rPr>
                <w:rFonts w:ascii="Arial"/>
                <w:color w:val="0000FF"/>
                <w:sz w:val="21"/>
              </w:rPr>
            </w:pPr>
          </w:p>
          <w:p>
            <w:pPr>
              <w:spacing w:before="78" w:line="219" w:lineRule="auto"/>
              <w:ind w:left="225"/>
              <w:rPr>
                <w:rFonts w:ascii="宋体" w:hAnsi="宋体" w:eastAsia="宋体" w:cs="宋体"/>
                <w:color w:val="0000FF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FF"/>
                <w:spacing w:val="3"/>
                <w:sz w:val="24"/>
                <w:szCs w:val="24"/>
              </w:rPr>
              <w:t>哈弗F7</w:t>
            </w:r>
          </w:p>
        </w:tc>
        <w:tc>
          <w:tcPr>
            <w:tcW w:w="1279" w:type="dxa"/>
            <w:vAlign w:val="top"/>
          </w:tcPr>
          <w:p>
            <w:pPr>
              <w:spacing w:line="250" w:lineRule="auto"/>
              <w:rPr>
                <w:rFonts w:ascii="Arial"/>
                <w:color w:val="0000FF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0000FF"/>
                <w:sz w:val="21"/>
              </w:rPr>
            </w:pPr>
          </w:p>
          <w:p>
            <w:pPr>
              <w:spacing w:before="78" w:line="184" w:lineRule="auto"/>
              <w:ind w:left="391"/>
              <w:rPr>
                <w:rFonts w:ascii="宋体" w:hAnsi="宋体" w:eastAsia="宋体" w:cs="宋体"/>
                <w:color w:val="0000FF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FF"/>
                <w:spacing w:val="-6"/>
                <w:sz w:val="24"/>
                <w:szCs w:val="24"/>
              </w:rPr>
              <w:t>1.5T</w:t>
            </w:r>
          </w:p>
        </w:tc>
        <w:tc>
          <w:tcPr>
            <w:tcW w:w="520" w:type="dxa"/>
            <w:vAlign w:val="top"/>
          </w:tcPr>
          <w:p>
            <w:pPr>
              <w:spacing w:line="250" w:lineRule="auto"/>
              <w:rPr>
                <w:rFonts w:ascii="Arial"/>
                <w:color w:val="0000FF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0000FF"/>
                <w:sz w:val="21"/>
              </w:rPr>
            </w:pPr>
          </w:p>
          <w:p>
            <w:pPr>
              <w:spacing w:before="78" w:line="184" w:lineRule="auto"/>
              <w:ind w:left="191"/>
              <w:rPr>
                <w:rFonts w:ascii="宋体" w:hAnsi="宋体" w:eastAsia="宋体" w:cs="宋体"/>
                <w:color w:val="0000FF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FF"/>
                <w:sz w:val="24"/>
                <w:szCs w:val="24"/>
              </w:rPr>
              <w:t>1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color w:val="0000FF"/>
                <w:sz w:val="21"/>
              </w:rPr>
            </w:pPr>
          </w:p>
        </w:tc>
        <w:tc>
          <w:tcPr>
            <w:tcW w:w="950" w:type="dxa"/>
            <w:vAlign w:val="top"/>
          </w:tcPr>
          <w:p>
            <w:pPr>
              <w:spacing w:line="250" w:lineRule="auto"/>
              <w:rPr>
                <w:rFonts w:ascii="Arial"/>
                <w:color w:val="0000FF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0000FF"/>
                <w:sz w:val="21"/>
              </w:rPr>
            </w:pPr>
          </w:p>
          <w:p>
            <w:pPr>
              <w:spacing w:before="78" w:line="184" w:lineRule="auto"/>
              <w:ind w:left="343"/>
              <w:rPr>
                <w:rFonts w:ascii="宋体" w:hAnsi="宋体" w:eastAsia="宋体" w:cs="宋体"/>
                <w:color w:val="0000FF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FF"/>
                <w:spacing w:val="-7"/>
                <w:sz w:val="24"/>
                <w:szCs w:val="24"/>
              </w:rPr>
              <w:t>12</w:t>
            </w: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color w:val="0000FF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spacing w:line="282" w:lineRule="auto"/>
              <w:rPr>
                <w:rFonts w:ascii="Arial"/>
                <w:color w:val="0000FF"/>
                <w:sz w:val="21"/>
              </w:rPr>
            </w:pPr>
          </w:p>
          <w:p>
            <w:pPr>
              <w:spacing w:before="78" w:line="393" w:lineRule="exact"/>
              <w:ind w:left="153"/>
              <w:rPr>
                <w:rFonts w:ascii="宋体" w:hAnsi="宋体" w:eastAsia="宋体" w:cs="宋体"/>
                <w:color w:val="0000FF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FF"/>
                <w:spacing w:val="-3"/>
                <w:position w:val="11"/>
                <w:sz w:val="24"/>
                <w:szCs w:val="24"/>
              </w:rPr>
              <w:t>招标</w:t>
            </w:r>
          </w:p>
          <w:p>
            <w:pPr>
              <w:spacing w:line="222" w:lineRule="auto"/>
              <w:ind w:left="274"/>
              <w:rPr>
                <w:rFonts w:ascii="宋体" w:hAnsi="宋体" w:eastAsia="宋体" w:cs="宋体"/>
                <w:color w:val="0000FF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FF"/>
                <w:sz w:val="24"/>
                <w:szCs w:val="24"/>
              </w:rPr>
              <w:t>人</w:t>
            </w:r>
          </w:p>
        </w:tc>
        <w:tc>
          <w:tcPr>
            <w:tcW w:w="789" w:type="dxa"/>
            <w:vAlign w:val="top"/>
          </w:tcPr>
          <w:p>
            <w:pPr>
              <w:spacing w:line="273" w:lineRule="auto"/>
              <w:rPr>
                <w:rFonts w:ascii="Arial"/>
                <w:color w:val="0000FF"/>
                <w:sz w:val="21"/>
              </w:rPr>
            </w:pPr>
          </w:p>
          <w:p>
            <w:pPr>
              <w:spacing w:before="78" w:line="262" w:lineRule="auto"/>
              <w:ind w:left="233" w:right="105" w:hanging="50"/>
              <w:rPr>
                <w:rFonts w:ascii="宋体" w:hAnsi="宋体" w:eastAsia="宋体" w:cs="宋体"/>
                <w:color w:val="0000FF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FF"/>
                <w:spacing w:val="4"/>
                <w:sz w:val="24"/>
                <w:szCs w:val="24"/>
              </w:rPr>
              <w:t>投标</w:t>
            </w:r>
            <w:r>
              <w:rPr>
                <w:rFonts w:ascii="宋体" w:hAnsi="宋体" w:eastAsia="宋体" w:cs="宋体"/>
                <w:color w:val="0000FF"/>
                <w:sz w:val="24"/>
                <w:szCs w:val="24"/>
              </w:rPr>
              <w:t xml:space="preserve"> 人</w:t>
            </w:r>
          </w:p>
        </w:tc>
        <w:tc>
          <w:tcPr>
            <w:tcW w:w="1629" w:type="dxa"/>
            <w:vAlign w:val="top"/>
          </w:tcPr>
          <w:p>
            <w:pPr>
              <w:spacing w:line="441" w:lineRule="auto"/>
              <w:rPr>
                <w:rFonts w:ascii="Arial"/>
                <w:color w:val="0000FF"/>
                <w:sz w:val="21"/>
              </w:rPr>
            </w:pPr>
          </w:p>
          <w:p>
            <w:pPr>
              <w:spacing w:before="78" w:line="220" w:lineRule="auto"/>
              <w:ind w:left="444"/>
              <w:rPr>
                <w:rFonts w:ascii="宋体" w:hAnsi="宋体" w:eastAsia="宋体" w:cs="宋体"/>
                <w:color w:val="0000FF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FF"/>
                <w:spacing w:val="3"/>
                <w:sz w:val="24"/>
                <w:szCs w:val="24"/>
              </w:rPr>
              <w:t>投标人</w:t>
            </w:r>
          </w:p>
        </w:tc>
        <w:tc>
          <w:tcPr>
            <w:tcW w:w="1239" w:type="dxa"/>
            <w:vAlign w:val="top"/>
          </w:tcPr>
          <w:p>
            <w:pPr>
              <w:spacing w:line="441" w:lineRule="auto"/>
              <w:rPr>
                <w:rFonts w:ascii="Arial"/>
                <w:color w:val="0000FF"/>
                <w:sz w:val="21"/>
              </w:rPr>
            </w:pPr>
          </w:p>
          <w:p>
            <w:pPr>
              <w:spacing w:before="78" w:line="220" w:lineRule="auto"/>
              <w:ind w:left="255"/>
              <w:rPr>
                <w:rFonts w:ascii="宋体" w:hAnsi="宋体" w:eastAsia="宋体" w:cs="宋体"/>
                <w:color w:val="0000FF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FF"/>
                <w:spacing w:val="3"/>
                <w:sz w:val="24"/>
                <w:szCs w:val="24"/>
              </w:rPr>
              <w:t>投标人</w:t>
            </w:r>
          </w:p>
        </w:tc>
        <w:tc>
          <w:tcPr>
            <w:tcW w:w="1139" w:type="dxa"/>
            <w:vAlign w:val="top"/>
          </w:tcPr>
          <w:p>
            <w:pPr>
              <w:spacing w:line="441" w:lineRule="auto"/>
              <w:rPr>
                <w:rFonts w:ascii="Arial"/>
                <w:color w:val="0000FF"/>
                <w:sz w:val="21"/>
              </w:rPr>
            </w:pPr>
          </w:p>
          <w:p>
            <w:pPr>
              <w:spacing w:before="78" w:line="220" w:lineRule="auto"/>
              <w:ind w:left="207"/>
              <w:rPr>
                <w:rFonts w:ascii="宋体" w:hAnsi="宋体" w:eastAsia="宋体" w:cs="宋体"/>
                <w:color w:val="0000FF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FF"/>
                <w:spacing w:val="3"/>
                <w:sz w:val="24"/>
                <w:szCs w:val="24"/>
              </w:rPr>
              <w:t>招标人</w:t>
            </w:r>
          </w:p>
        </w:tc>
        <w:tc>
          <w:tcPr>
            <w:tcW w:w="2763" w:type="dxa"/>
            <w:vAlign w:val="top"/>
          </w:tcPr>
          <w:p>
            <w:pPr>
              <w:spacing w:before="179" w:line="276" w:lineRule="auto"/>
              <w:ind w:left="147"/>
              <w:rPr>
                <w:rFonts w:ascii="宋体" w:hAnsi="宋体" w:eastAsia="宋体" w:cs="宋体"/>
                <w:color w:val="0000FF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FF"/>
                <w:spacing w:val="5"/>
                <w:sz w:val="23"/>
                <w:szCs w:val="23"/>
              </w:rPr>
              <w:t>全新国产哈弗F7(出厂三</w:t>
            </w:r>
            <w:r>
              <w:rPr>
                <w:rFonts w:ascii="宋体" w:hAnsi="宋体" w:eastAsia="宋体" w:cs="宋体"/>
                <w:color w:val="0000FF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color w:val="0000FF"/>
                <w:spacing w:val="5"/>
                <w:sz w:val="23"/>
                <w:szCs w:val="23"/>
              </w:rPr>
              <w:t>年以内),配备一名驾驶</w:t>
            </w:r>
            <w:r>
              <w:rPr>
                <w:rFonts w:ascii="宋体" w:hAnsi="宋体" w:eastAsia="宋体" w:cs="宋体"/>
                <w:color w:val="0000FF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color w:val="0000FF"/>
                <w:spacing w:val="14"/>
                <w:sz w:val="23"/>
                <w:szCs w:val="23"/>
              </w:rPr>
              <w:t>员，购置价10-15万元。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spacing w:before="167" w:line="221" w:lineRule="auto"/>
              <w:ind w:left="3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合计</w:t>
            </w: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spacing w:before="116" w:line="424" w:lineRule="exact"/>
              <w:ind w:left="2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position w:val="13"/>
                <w:sz w:val="24"/>
                <w:szCs w:val="24"/>
              </w:rPr>
              <w:t>增值税</w:t>
            </w:r>
          </w:p>
          <w:p>
            <w:pPr>
              <w:spacing w:line="190" w:lineRule="auto"/>
              <w:ind w:left="3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w w:val="97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5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5"/>
                <w:w w:val="97"/>
                <w:sz w:val="24"/>
                <w:szCs w:val="24"/>
              </w:rPr>
              <w:t>%)</w:t>
            </w: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spacing w:before="179" w:line="219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含税合计</w:t>
            </w: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before="75" w:line="254" w:lineRule="auto"/>
        <w:ind w:left="1510" w:hanging="10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说明：车辆原值在20万-15万时月租金不超过10000元</w:t>
      </w:r>
      <w:r>
        <w:rPr>
          <w:rFonts w:ascii="宋体" w:hAnsi="宋体" w:eastAsia="宋体" w:cs="宋体"/>
          <w:spacing w:val="8"/>
          <w:sz w:val="23"/>
          <w:szCs w:val="23"/>
        </w:rPr>
        <w:t>，原值在15万-10万时月租金不超过9500元，原值在10万元以下的月租金不超过8500元。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>本次招标预计租赁时间为36个月，租赁期间出厂日期超过三年的车辆按照每超一年3%折旧率结算。</w:t>
      </w:r>
    </w:p>
    <w:sectPr>
      <w:pgSz w:w="16840" w:h="11900"/>
      <w:pgMar w:top="1011" w:right="484" w:bottom="400" w:left="1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2F28BB"/>
    <w:multiLevelType w:val="singleLevel"/>
    <w:tmpl w:val="5F2F28BB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dmODA5ZTg1ZWEzODA2YWEyMGY4OWZjMWZhYWJhYjAifQ=="/>
  </w:docVars>
  <w:rsids>
    <w:rsidRoot w:val="00000000"/>
    <w:rsid w:val="19F95456"/>
    <w:rsid w:val="1A48164D"/>
    <w:rsid w:val="209B6D55"/>
    <w:rsid w:val="26B74A03"/>
    <w:rsid w:val="29D600A8"/>
    <w:rsid w:val="394120D6"/>
    <w:rsid w:val="4EC0660D"/>
    <w:rsid w:val="5A484394"/>
    <w:rsid w:val="5FDC670C"/>
    <w:rsid w:val="78A85246"/>
    <w:rsid w:val="7A9835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rPr>
      <w:rFonts w:ascii="Arial" w:hAnsi="Arial" w:eastAsia="仿宋_GB2312"/>
      <w:sz w:val="32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3404</Words>
  <Characters>3569</Characters>
  <TotalTime>1</TotalTime>
  <ScaleCrop>false</ScaleCrop>
  <LinksUpToDate>false</LinksUpToDate>
  <CharactersWithSpaces>3846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2023-05-23T10:15:00Z</dcterms:created>
  <dc:creator>Kingsoft-PDF</dc:creator>
  <cp:lastModifiedBy>随遇而安</cp:lastModifiedBy>
  <dcterms:modified xsi:type="dcterms:W3CDTF">2023-05-31T04:40:13Z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2023-05-23T10:15:18Z</vt:filetime>
  </property>
  <property fmtid="{D5CDD505-2E9C-101B-9397-08002B2CF9AE}" pid="4" name="UsrData">
    <vt:lpwstr>646c219e2d7008001f74b736</vt:lpwstr>
  </property>
  <property fmtid="{D5CDD505-2E9C-101B-9397-08002B2CF9AE}" pid="5" name="KSOProductBuildVer">
    <vt:lpwstr>2052-11.1.0.14036</vt:lpwstr>
  </property>
  <property fmtid="{D5CDD505-2E9C-101B-9397-08002B2CF9AE}" pid="6" name="ICV">
    <vt:lpwstr>A0B6AC28A0F845B4BD79BADDD101F9E8_13</vt:lpwstr>
  </property>
</Properties>
</file>